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94274" w14:textId="77777777" w:rsidR="000C1186" w:rsidRDefault="000C1186" w:rsidP="000C1186">
      <w:r>
        <w:t xml:space="preserve">7 </w:t>
      </w:r>
      <w:proofErr w:type="spellStart"/>
      <w:r>
        <w:t>Mầu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Đức tin: </w:t>
      </w:r>
      <w:proofErr w:type="spellStart"/>
      <w:r>
        <w:t>Chuỗi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</w:p>
    <w:p w14:paraId="0E473070" w14:textId="77777777" w:rsidR="000C1186" w:rsidRDefault="000C1186" w:rsidP="000C1186"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Giáng</w:t>
      </w:r>
      <w:proofErr w:type="spellEnd"/>
      <w:r>
        <w:t xml:space="preserve"> Sinh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hấp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.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Hài</w:t>
      </w:r>
      <w:proofErr w:type="spellEnd"/>
      <w:r>
        <w:t xml:space="preserve"> </w:t>
      </w:r>
      <w:proofErr w:type="spellStart"/>
      <w:r>
        <w:t>nhi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, mang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niềm</w:t>
      </w:r>
      <w:proofErr w:type="spellEnd"/>
      <w:r>
        <w:t xml:space="preserve"> hy </w:t>
      </w:r>
      <w:proofErr w:type="spellStart"/>
      <w:r>
        <w:t>vọng</w:t>
      </w:r>
      <w:proofErr w:type="spellEnd"/>
      <w:r>
        <w:t xml:space="preserve">,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quây</w:t>
      </w:r>
      <w:proofErr w:type="spellEnd"/>
      <w:r>
        <w:t xml:space="preserve"> </w:t>
      </w:r>
      <w:proofErr w:type="spellStart"/>
      <w:r>
        <w:t>quần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tặng</w:t>
      </w:r>
      <w:proofErr w:type="spellEnd"/>
      <w:r>
        <w:t xml:space="preserve"> </w:t>
      </w:r>
      <w:proofErr w:type="spellStart"/>
      <w:r>
        <w:t>quà</w:t>
      </w:r>
      <w:proofErr w:type="spellEnd"/>
      <w:r>
        <w:t xml:space="preserve">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. </w:t>
      </w:r>
      <w:proofErr w:type="spellStart"/>
      <w:r>
        <w:t>Vì</w:t>
      </w:r>
      <w:proofErr w:type="spellEnd"/>
      <w:r>
        <w:t xml:space="preserve"> Thiên Chúa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ban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Con </w:t>
      </w:r>
      <w:proofErr w:type="spellStart"/>
      <w:r>
        <w:t>Ngài</w:t>
      </w:r>
      <w:proofErr w:type="spellEnd"/>
    </w:p>
    <w:p w14:paraId="5C19F96D" w14:textId="77777777" w:rsidR="000C1186" w:rsidRDefault="000C1186" w:rsidP="000C1186">
      <w:proofErr w:type="spellStart"/>
      <w:r>
        <w:t>Và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thế</w:t>
      </w:r>
      <w:proofErr w:type="spellEnd"/>
      <w:r>
        <w:t>:</w:t>
      </w:r>
    </w:p>
    <w:p w14:paraId="6B82A209" w14:textId="77777777" w:rsidR="000C1186" w:rsidRDefault="000C1186" w:rsidP="000C1186">
      <w:r>
        <w:t>“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thịt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ở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ta”</w:t>
      </w:r>
    </w:p>
    <w:p w14:paraId="0D8F3280" w14:textId="77777777" w:rsidR="000C1186" w:rsidRDefault="000C1186" w:rsidP="000C1186">
      <w:proofErr w:type="spellStart"/>
      <w:r>
        <w:t>Nhưng</w:t>
      </w:r>
      <w:proofErr w:type="spellEnd"/>
      <w:r>
        <w:t xml:space="preserve">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mầu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Phục Sinh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? Qua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đinh</w:t>
      </w:r>
      <w:proofErr w:type="spellEnd"/>
      <w:r>
        <w:t xml:space="preserve">,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Phục Sinh </w:t>
      </w:r>
      <w:proofErr w:type="spellStart"/>
      <w:r>
        <w:t>của</w:t>
      </w:r>
      <w:proofErr w:type="spellEnd"/>
      <w:r>
        <w:t xml:space="preserve"> Chúa Kitô,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ta:</w:t>
      </w:r>
    </w:p>
    <w:p w14:paraId="49911C76" w14:textId="77777777" w:rsidR="000C1186" w:rsidRDefault="000C1186" w:rsidP="000C1186">
      <w:r>
        <w:t>“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diệt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ta” Trong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Mầu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>?</w:t>
      </w:r>
    </w:p>
    <w:p w14:paraId="5EFDAB0A" w14:textId="77777777" w:rsidR="000C1186" w:rsidRDefault="000C1186" w:rsidP="000C1186"/>
    <w:p w14:paraId="4497861C" w14:textId="77777777" w:rsidR="000C1186" w:rsidRDefault="000C1186" w:rsidP="000C1186"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mầu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.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sao</w:t>
      </w:r>
      <w:proofErr w:type="spellEnd"/>
      <w:r>
        <w:t>?</w:t>
      </w:r>
    </w:p>
    <w:p w14:paraId="0400B418" w14:textId="77777777" w:rsidR="000C1186" w:rsidRDefault="000C1186" w:rsidP="000C1186">
      <w:proofErr w:type="spellStart"/>
      <w:r>
        <w:t>Tại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Tin,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>:</w:t>
      </w:r>
    </w:p>
    <w:p w14:paraId="2A09C0FB" w14:textId="77777777" w:rsidR="000C1186" w:rsidRDefault="000C1186" w:rsidP="000C1186">
      <w:r>
        <w:t>“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Chúa”.</w:t>
      </w:r>
    </w:p>
    <w:p w14:paraId="533D22DE" w14:textId="77777777" w:rsidR="000C1186" w:rsidRDefault="000C1186" w:rsidP="000C1186">
      <w:r>
        <w:t xml:space="preserve">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sao</w:t>
      </w:r>
      <w:proofErr w:type="spellEnd"/>
      <w:r>
        <w:t>?).</w:t>
      </w:r>
    </w:p>
    <w:p w14:paraId="6B6F75A3" w14:textId="77777777" w:rsidR="000C1186" w:rsidRDefault="000C1186" w:rsidP="000C1186">
      <w:r>
        <w:t xml:space="preserve">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đó</w:t>
      </w:r>
      <w:proofErr w:type="spellEnd"/>
      <w:r>
        <w:t>:</w:t>
      </w:r>
    </w:p>
    <w:p w14:paraId="2E00E9FF" w14:textId="77777777" w:rsidR="000C1186" w:rsidRDefault="000C1186" w:rsidP="000C1186">
      <w:proofErr w:type="spellStart"/>
      <w:r>
        <w:t>Mẹ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Thế.</w:t>
      </w:r>
    </w:p>
    <w:p w14:paraId="741DB82C" w14:textId="77777777" w:rsidR="000C1186" w:rsidRDefault="000C1186" w:rsidP="000C1186">
      <w:proofErr w:type="spellStart"/>
      <w:r>
        <w:t>Mẹ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đồi</w:t>
      </w:r>
      <w:proofErr w:type="spellEnd"/>
      <w:r>
        <w:t xml:space="preserve"> </w:t>
      </w:r>
      <w:proofErr w:type="spellStart"/>
      <w:r>
        <w:t>Canvê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Ngài</w:t>
      </w:r>
      <w:proofErr w:type="spellEnd"/>
    </w:p>
    <w:p w14:paraId="332F5656" w14:textId="77777777" w:rsidR="000C1186" w:rsidRDefault="000C1186" w:rsidP="000C1186">
      <w:proofErr w:type="spellStart"/>
      <w:r>
        <w:t>bị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đinh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chết</w:t>
      </w:r>
      <w:proofErr w:type="spellEnd"/>
      <w:r>
        <w:t>.</w:t>
      </w:r>
    </w:p>
    <w:p w14:paraId="3A0FFFE1" w14:textId="77777777" w:rsidR="000C1186" w:rsidRDefault="000C1186" w:rsidP="000C1186">
      <w:proofErr w:type="spellStart"/>
      <w:r>
        <w:t>Chắc</w:t>
      </w:r>
      <w:proofErr w:type="spellEnd"/>
      <w:r>
        <w:t xml:space="preserve"> </w:t>
      </w:r>
      <w:proofErr w:type="spellStart"/>
      <w:r>
        <w:t>hẳn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cuộc</w:t>
      </w:r>
      <w:proofErr w:type="spellEnd"/>
      <w:r>
        <w:t>?</w:t>
      </w:r>
    </w:p>
    <w:p w14:paraId="12D81E07" w14:textId="77777777" w:rsidR="000C1186" w:rsidRDefault="000C1186" w:rsidP="000C1186"/>
    <w:p w14:paraId="0804AA5E" w14:textId="77777777" w:rsidR="000C1186" w:rsidRDefault="000C1186" w:rsidP="000C1186">
      <w:r>
        <w:t xml:space="preserve">Ở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.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ở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Tông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tiệc</w:t>
      </w:r>
      <w:proofErr w:type="spellEnd"/>
      <w:r>
        <w:t xml:space="preserve"> </w:t>
      </w:r>
      <w:proofErr w:type="spellStart"/>
      <w:r>
        <w:t>ly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Ngũ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cánh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ra.</w:t>
      </w:r>
      <w:proofErr w:type="spellEnd"/>
    </w:p>
    <w:p w14:paraId="360897FD" w14:textId="77777777" w:rsidR="000C1186" w:rsidRDefault="000C1186" w:rsidP="000C1186"/>
    <w:p w14:paraId="02BB9576" w14:textId="77777777" w:rsidR="000C1186" w:rsidRDefault="000C1186" w:rsidP="000C1186">
      <w:proofErr w:type="spellStart"/>
      <w:r>
        <w:t>Nếu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Mầu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Đức tin (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cột</w:t>
      </w:r>
      <w:proofErr w:type="spellEnd"/>
      <w:r>
        <w:t xml:space="preserve"> </w:t>
      </w:r>
      <w:proofErr w:type="spellStart"/>
      <w:r>
        <w:t>mốc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ta)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 </w:t>
      </w:r>
      <w:proofErr w:type="spellStart"/>
      <w:r>
        <w:t>chuỗi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sợi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chuỗi</w:t>
      </w:r>
      <w:proofErr w:type="spellEnd"/>
      <w:r>
        <w:t xml:space="preserve"> </w:t>
      </w:r>
      <w:proofErr w:type="spellStart"/>
      <w:r>
        <w:t>chuỗi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71618D75" w14:textId="77777777" w:rsidR="000C1186" w:rsidRDefault="000C1186" w:rsidP="000C1186"/>
    <w:p w14:paraId="467CA72F" w14:textId="77777777" w:rsidR="000C1186" w:rsidRDefault="000C1186" w:rsidP="000C1186"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qua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chia </w:t>
      </w:r>
      <w:proofErr w:type="spellStart"/>
      <w:r>
        <w:t>rẽ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tin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.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, </w:t>
      </w:r>
      <w:proofErr w:type="spellStart"/>
      <w:r>
        <w:t>sứ</w:t>
      </w:r>
      <w:proofErr w:type="spellEnd"/>
      <w:r>
        <w:t xml:space="preserve"> </w:t>
      </w:r>
      <w:proofErr w:type="spellStart"/>
      <w:r>
        <w:t>mệnh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hơn</w:t>
      </w:r>
      <w:proofErr w:type="spellEnd"/>
      <w:r>
        <w:t>.</w:t>
      </w:r>
    </w:p>
    <w:p w14:paraId="37269336" w14:textId="77777777" w:rsidR="000C1186" w:rsidRDefault="000C1186" w:rsidP="000C1186">
      <w:r>
        <w:t xml:space="preserve">Trong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Hodegetria,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miêu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bế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ý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sứ</w:t>
      </w:r>
      <w:proofErr w:type="spellEnd"/>
      <w:r>
        <w:t xml:space="preserve"> </w:t>
      </w:r>
      <w:proofErr w:type="spellStart"/>
      <w:r>
        <w:t>mệnh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>.</w:t>
      </w:r>
    </w:p>
    <w:p w14:paraId="5DEA4FFD" w14:textId="77777777" w:rsidR="000C1186" w:rsidRDefault="000C1186" w:rsidP="000C1186"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>:</w:t>
      </w:r>
    </w:p>
    <w:p w14:paraId="010B80CB" w14:textId="77777777" w:rsidR="000C1186" w:rsidRDefault="000C1186" w:rsidP="000C1186">
      <w:r>
        <w:lastRenderedPageBreak/>
        <w:t xml:space="preserve">“Linh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ngợi</w:t>
      </w:r>
      <w:proofErr w:type="spellEnd"/>
      <w:r>
        <w:t xml:space="preserve"> </w:t>
      </w:r>
      <w:proofErr w:type="spellStart"/>
      <w:r>
        <w:t>khen</w:t>
      </w:r>
      <w:proofErr w:type="spellEnd"/>
      <w:r>
        <w:t xml:space="preserve"> Chúa”</w:t>
      </w:r>
    </w:p>
    <w:p w14:paraId="3158A418" w14:textId="77777777" w:rsidR="000C1186" w:rsidRDefault="000C1186" w:rsidP="000C1186">
      <w:proofErr w:type="spellStart"/>
      <w:r>
        <w:t>Và</w:t>
      </w:r>
      <w:proofErr w:type="spellEnd"/>
      <w:r>
        <w:t xml:space="preserve">: “Soy Era </w:t>
      </w:r>
      <w:proofErr w:type="spellStart"/>
      <w:r>
        <w:t>Immaculado</w:t>
      </w:r>
      <w:proofErr w:type="spellEnd"/>
      <w:r>
        <w:t xml:space="preserve"> Concepion”</w:t>
      </w:r>
    </w:p>
    <w:p w14:paraId="309BF6FA" w14:textId="77777777" w:rsidR="000C1186" w:rsidRDefault="000C1186" w:rsidP="000C1186"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>:</w:t>
      </w:r>
    </w:p>
    <w:p w14:paraId="6A5E9405" w14:textId="77777777" w:rsidR="000C1186" w:rsidRDefault="000C1186" w:rsidP="000C1186">
      <w:r>
        <w:t xml:space="preserve">“Đức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bạn</w:t>
      </w:r>
      <w:proofErr w:type="spellEnd"/>
    </w:p>
    <w:p w14:paraId="4961790B" w14:textId="77777777" w:rsidR="000C1186" w:rsidRDefault="000C1186" w:rsidP="000C1186">
      <w:r>
        <w:t xml:space="preserve">Như </w:t>
      </w:r>
      <w:proofErr w:type="spellStart"/>
      <w:r>
        <w:t>bạn</w:t>
      </w:r>
      <w:proofErr w:type="spellEnd"/>
      <w:r>
        <w:t xml:space="preserve"> mong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con </w:t>
      </w:r>
      <w:proofErr w:type="spellStart"/>
      <w:r>
        <w:t>mình</w:t>
      </w:r>
      <w:proofErr w:type="spellEnd"/>
      <w:r>
        <w:t>”</w:t>
      </w:r>
    </w:p>
    <w:p w14:paraId="3B6D6879" w14:textId="77777777" w:rsidR="000C1186" w:rsidRDefault="000C1186" w:rsidP="000C1186">
      <w:proofErr w:type="spellStart"/>
      <w:r>
        <w:t>Vậy</w:t>
      </w:r>
      <w:proofErr w:type="spellEnd"/>
      <w:r>
        <w:t xml:space="preserve"> </w:t>
      </w:r>
      <w:proofErr w:type="spellStart"/>
      <w:r>
        <w:t>nên</w:t>
      </w:r>
      <w:proofErr w:type="spellEnd"/>
      <w:r>
        <w:t>:</w:t>
      </w:r>
    </w:p>
    <w:p w14:paraId="6F4DBCC0" w14:textId="77777777" w:rsidR="000C1186" w:rsidRDefault="000C1186" w:rsidP="000C1186">
      <w:proofErr w:type="spellStart"/>
      <w:r>
        <w:t>Nguyện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sứ</w:t>
      </w:r>
      <w:proofErr w:type="spellEnd"/>
      <w:r>
        <w:t xml:space="preserve"> </w:t>
      </w:r>
      <w:proofErr w:type="spellStart"/>
      <w:r>
        <w:t>mệnh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, </w:t>
      </w:r>
      <w:proofErr w:type="spellStart"/>
      <w:r>
        <w:t>mỉm</w:t>
      </w:r>
      <w:proofErr w:type="spellEnd"/>
      <w:r>
        <w:t xml:space="preserve"> </w:t>
      </w:r>
      <w:proofErr w:type="spellStart"/>
      <w:r>
        <w:t>cười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gỡ</w:t>
      </w:r>
      <w:proofErr w:type="spellEnd"/>
      <w:r>
        <w:t>.</w:t>
      </w:r>
    </w:p>
    <w:p w14:paraId="144F06F1" w14:textId="77777777" w:rsidR="000C1186" w:rsidRDefault="000C1186" w:rsidP="000C1186"/>
    <w:p w14:paraId="36CA0253" w14:textId="77777777" w:rsidR="000C1186" w:rsidRDefault="000C1186" w:rsidP="000C1186">
      <w:proofErr w:type="spellStart"/>
      <w:r>
        <w:t>Tại</w:t>
      </w:r>
      <w:proofErr w:type="spellEnd"/>
      <w:r>
        <w:t xml:space="preserve"> </w:t>
      </w:r>
      <w:proofErr w:type="spellStart"/>
      <w:r>
        <w:t>Tiệc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Cana,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Con </w:t>
      </w:r>
      <w:proofErr w:type="spellStart"/>
      <w:r>
        <w:t>mình</w:t>
      </w:r>
      <w:proofErr w:type="spellEnd"/>
      <w:r>
        <w:t xml:space="preserve">. Khi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mong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Cana.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>:</w:t>
      </w:r>
    </w:p>
    <w:p w14:paraId="7EC7FB85" w14:textId="77777777" w:rsidR="000C1186" w:rsidRDefault="000C1186" w:rsidP="000C1186">
      <w:r>
        <w:t xml:space="preserve">“Linh </w:t>
      </w:r>
      <w:proofErr w:type="spellStart"/>
      <w:r>
        <w:t>hồn</w:t>
      </w:r>
      <w:proofErr w:type="spellEnd"/>
      <w:r>
        <w:t xml:space="preserve"> con </w:t>
      </w:r>
      <w:proofErr w:type="spellStart"/>
      <w:r>
        <w:t>ngợi</w:t>
      </w:r>
      <w:proofErr w:type="spellEnd"/>
      <w:r>
        <w:t xml:space="preserve"> </w:t>
      </w:r>
      <w:proofErr w:type="spellStart"/>
      <w:r>
        <w:t>khen</w:t>
      </w:r>
      <w:proofErr w:type="spellEnd"/>
      <w:r>
        <w:t xml:space="preserve"> Chúa”</w:t>
      </w:r>
    </w:p>
    <w:p w14:paraId="5909278F" w14:textId="77777777" w:rsidR="000C1186" w:rsidRDefault="000C1186" w:rsidP="000C1186">
      <w:r>
        <w:t>“</w:t>
      </w:r>
      <w:proofErr w:type="spellStart"/>
      <w:r>
        <w:t>Hãy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Kinh </w:t>
      </w:r>
      <w:proofErr w:type="spellStart"/>
      <w:r>
        <w:t>Mân</w:t>
      </w:r>
      <w:proofErr w:type="spellEnd"/>
      <w:r>
        <w:t xml:space="preserve"> </w:t>
      </w:r>
      <w:proofErr w:type="spellStart"/>
      <w:r>
        <w:t>Côi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ngày</w:t>
      </w:r>
      <w:proofErr w:type="spellEnd"/>
      <w:r>
        <w:t>…</w:t>
      </w:r>
    </w:p>
    <w:p w14:paraId="4F3F77BC" w14:textId="77777777" w:rsidR="000C1186" w:rsidRDefault="000C1186" w:rsidP="000C1186">
      <w:proofErr w:type="spellStart"/>
      <w:r>
        <w:t>Hãy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,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hy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lỗi</w:t>
      </w:r>
      <w:proofErr w:type="spellEnd"/>
      <w:r>
        <w:t>…</w:t>
      </w:r>
    </w:p>
    <w:p w14:paraId="50E13885" w14:textId="77777777" w:rsidR="000C1186" w:rsidRDefault="000C1186" w:rsidP="000C1186">
      <w:r>
        <w:t xml:space="preserve">Ta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Mân</w:t>
      </w:r>
      <w:proofErr w:type="spellEnd"/>
      <w:r>
        <w:t xml:space="preserve"> </w:t>
      </w:r>
      <w:proofErr w:type="spellStart"/>
      <w:r>
        <w:t>Côi</w:t>
      </w:r>
      <w:proofErr w:type="spellEnd"/>
      <w:r>
        <w:t>.</w:t>
      </w:r>
    </w:p>
    <w:p w14:paraId="6B421C42" w14:textId="77777777" w:rsidR="000C1186" w:rsidRDefault="000C1186" w:rsidP="000C1186">
      <w:proofErr w:type="spellStart"/>
      <w:r>
        <w:t>Chỉ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Ta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con…</w:t>
      </w:r>
    </w:p>
    <w:p w14:paraId="6242F6ED" w14:textId="77777777" w:rsidR="000C1186" w:rsidRDefault="000C1186" w:rsidP="000C1186">
      <w:r>
        <w:t>…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, </w:t>
      </w:r>
      <w:proofErr w:type="spellStart"/>
      <w:r>
        <w:t>Trái</w:t>
      </w:r>
      <w:proofErr w:type="spellEnd"/>
      <w:r>
        <w:t xml:space="preserve"> Tim </w:t>
      </w:r>
      <w:proofErr w:type="spellStart"/>
      <w:r>
        <w:t>Vô</w:t>
      </w:r>
      <w:proofErr w:type="spellEnd"/>
      <w:r>
        <w:t xml:space="preserve"> Nhiễm </w:t>
      </w:r>
      <w:proofErr w:type="spellStart"/>
      <w:r>
        <w:t>của</w:t>
      </w:r>
      <w:proofErr w:type="spellEnd"/>
      <w:r>
        <w:t xml:space="preserve"> Ta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thắng</w:t>
      </w:r>
      <w:proofErr w:type="spellEnd"/>
      <w:r>
        <w:t>.”</w:t>
      </w:r>
    </w:p>
    <w:p w14:paraId="3E07D21E" w14:textId="77777777" w:rsidR="000C1186" w:rsidRDefault="000C1186" w:rsidP="000C1186">
      <w:r>
        <w:t xml:space="preserve">Kinh </w:t>
      </w:r>
      <w:proofErr w:type="spellStart"/>
      <w:r>
        <w:t>Mân</w:t>
      </w:r>
      <w:proofErr w:type="spellEnd"/>
      <w:r>
        <w:t xml:space="preserve"> </w:t>
      </w:r>
      <w:proofErr w:type="spellStart"/>
      <w:r>
        <w:t>Côi</w:t>
      </w:r>
      <w:proofErr w:type="spellEnd"/>
      <w:r>
        <w:t xml:space="preserve"> (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Latinh</w:t>
      </w:r>
      <w:proofErr w:type="spellEnd"/>
      <w:r>
        <w:t xml:space="preserve">: rosarium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“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hồng</w:t>
      </w:r>
      <w:proofErr w:type="spellEnd"/>
      <w:r>
        <w:t xml:space="preserve">” </w:t>
      </w:r>
      <w:proofErr w:type="spellStart"/>
      <w:r>
        <w:t>hoặc</w:t>
      </w:r>
      <w:proofErr w:type="spellEnd"/>
      <w:r>
        <w:t xml:space="preserve"> “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nguyệt</w:t>
      </w:r>
      <w:proofErr w:type="spellEnd"/>
      <w:r>
        <w:t xml:space="preserve"> </w:t>
      </w:r>
      <w:proofErr w:type="spellStart"/>
      <w:r>
        <w:t>quế</w:t>
      </w:r>
      <w:proofErr w:type="spellEnd"/>
      <w:r>
        <w:t xml:space="preserve">”), </w:t>
      </w:r>
      <w:proofErr w:type="spellStart"/>
      <w:r>
        <w:t>thường</w:t>
      </w:r>
      <w:proofErr w:type="spellEnd"/>
      <w:r>
        <w:t xml:space="preserve"> ở </w:t>
      </w:r>
      <w:proofErr w:type="spellStart"/>
      <w:r>
        <w:t>dạng</w:t>
      </w:r>
      <w:proofErr w:type="spellEnd"/>
      <w:r>
        <w:t xml:space="preserve"> Kinh </w:t>
      </w:r>
      <w:proofErr w:type="spellStart"/>
      <w:r>
        <w:t>Mân</w:t>
      </w:r>
      <w:proofErr w:type="spellEnd"/>
      <w:r>
        <w:t xml:space="preserve"> </w:t>
      </w:r>
      <w:proofErr w:type="spellStart"/>
      <w:r>
        <w:t>Côi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Minh,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Giáo </w:t>
      </w:r>
      <w:proofErr w:type="spellStart"/>
      <w:r>
        <w:t>hội</w:t>
      </w:r>
      <w:proofErr w:type="spellEnd"/>
      <w:r>
        <w:t xml:space="preserve"> Công </w:t>
      </w:r>
      <w:proofErr w:type="spellStart"/>
      <w:r>
        <w:t>giáo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chuỗi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đếm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. Khi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,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(“Kinh </w:t>
      </w:r>
      <w:proofErr w:type="spellStart"/>
      <w:r>
        <w:t>Mân</w:t>
      </w:r>
      <w:proofErr w:type="spellEnd"/>
      <w:r>
        <w:t xml:space="preserve"> </w:t>
      </w:r>
      <w:proofErr w:type="spellStart"/>
      <w:r>
        <w:t>Côi</w:t>
      </w:r>
      <w:proofErr w:type="spellEnd"/>
      <w:r>
        <w:t xml:space="preserve">”),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,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“Kinh </w:t>
      </w:r>
      <w:proofErr w:type="spellStart"/>
      <w:r>
        <w:t>Lạy</w:t>
      </w:r>
      <w:proofErr w:type="spellEnd"/>
      <w:r>
        <w:t xml:space="preserve"> Cha”, “Kinh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”, “Kinh Magnificat”. Khi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chuỗi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, </w:t>
      </w:r>
      <w:proofErr w:type="spellStart"/>
      <w:r>
        <w:t>nó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(“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chuỗi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 </w:t>
      </w:r>
      <w:proofErr w:type="spellStart"/>
      <w:r>
        <w:t>Mân</w:t>
      </w:r>
      <w:proofErr w:type="spellEnd"/>
      <w:r>
        <w:t xml:space="preserve"> </w:t>
      </w:r>
      <w:proofErr w:type="spellStart"/>
      <w:r>
        <w:t>Côi</w:t>
      </w:r>
      <w:proofErr w:type="spellEnd"/>
      <w:r>
        <w:t xml:space="preserve">”). Kinh </w:t>
      </w:r>
      <w:proofErr w:type="spellStart"/>
      <w:r>
        <w:t>Mân</w:t>
      </w:r>
      <w:proofErr w:type="spellEnd"/>
      <w:r>
        <w:t xml:space="preserve"> </w:t>
      </w:r>
      <w:proofErr w:type="spellStart"/>
      <w:r>
        <w:t>Côi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mười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Lạy</w:t>
      </w:r>
      <w:proofErr w:type="spellEnd"/>
      <w:r>
        <w:t xml:space="preserve"> Cha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Vinh Danh. Trong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chục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ta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niệm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Mầu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Kinh </w:t>
      </w:r>
      <w:proofErr w:type="spellStart"/>
      <w:r>
        <w:t>Mân</w:t>
      </w:r>
      <w:proofErr w:type="spellEnd"/>
      <w:r>
        <w:t xml:space="preserve"> </w:t>
      </w:r>
      <w:proofErr w:type="spellStart"/>
      <w:r>
        <w:t>Côi</w:t>
      </w:r>
      <w:proofErr w:type="spellEnd"/>
      <w:r>
        <w:t xml:space="preserve">, </w:t>
      </w:r>
      <w:proofErr w:type="spellStart"/>
      <w:r>
        <w:t>nhắc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Maria.</w:t>
      </w:r>
    </w:p>
    <w:p w14:paraId="4D149194" w14:textId="77777777" w:rsidR="000C1186" w:rsidRDefault="000C1186" w:rsidP="000C1186">
      <w:r>
        <w:t xml:space="preserve">Thông </w:t>
      </w:r>
      <w:proofErr w:type="spellStart"/>
      <w:r>
        <w:t>thường</w:t>
      </w:r>
      <w:proofErr w:type="spellEnd"/>
      <w:r>
        <w:t xml:space="preserve">,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chục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. </w:t>
      </w:r>
      <w:proofErr w:type="spellStart"/>
      <w:r>
        <w:t>Đôi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chục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(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Kinh Fatima)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(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Kinh Tin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Tông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),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(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Kinh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Maria)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chục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. </w:t>
      </w:r>
      <w:proofErr w:type="spellStart"/>
      <w:r>
        <w:t>Chuỗi</w:t>
      </w:r>
      <w:proofErr w:type="spellEnd"/>
      <w:r>
        <w:t xml:space="preserve"> </w:t>
      </w:r>
      <w:proofErr w:type="spellStart"/>
      <w:r>
        <w:t>Mân</w:t>
      </w:r>
      <w:proofErr w:type="spellEnd"/>
      <w:r>
        <w:t xml:space="preserve"> </w:t>
      </w:r>
      <w:proofErr w:type="spellStart"/>
      <w:r>
        <w:t>Côi</w:t>
      </w:r>
      <w:proofErr w:type="spellEnd"/>
      <w:r>
        <w:t xml:space="preserve">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tự</w:t>
      </w:r>
      <w:proofErr w:type="spellEnd"/>
      <w:r>
        <w:t>.</w:t>
      </w:r>
    </w:p>
    <w:p w14:paraId="2921BBF3" w14:textId="77777777" w:rsidR="000C1186" w:rsidRDefault="000C1186" w:rsidP="000C1186">
      <w:r>
        <w:t>Trong "</w:t>
      </w:r>
      <w:proofErr w:type="spellStart"/>
      <w:r>
        <w:t>Chuỗi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",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Chúa Giêsu ở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.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coi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niệm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Kinh </w:t>
      </w:r>
      <w:proofErr w:type="spellStart"/>
      <w:r>
        <w:t>Mân</w:t>
      </w:r>
      <w:proofErr w:type="spellEnd"/>
      <w:r>
        <w:t xml:space="preserve"> </w:t>
      </w:r>
      <w:proofErr w:type="spellStart"/>
      <w:r>
        <w:t>Côi</w:t>
      </w:r>
      <w:proofErr w:type="spellEnd"/>
      <w:r>
        <w:t xml:space="preserve"> (</w:t>
      </w:r>
      <w:proofErr w:type="spellStart"/>
      <w:r>
        <w:t>tôi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Kinh </w:t>
      </w:r>
      <w:proofErr w:type="spellStart"/>
      <w:r>
        <w:t>Mân</w:t>
      </w:r>
      <w:proofErr w:type="spellEnd"/>
      <w:r>
        <w:t xml:space="preserve"> </w:t>
      </w:r>
      <w:proofErr w:type="spellStart"/>
      <w:r>
        <w:t>Côi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khiếm</w:t>
      </w:r>
      <w:proofErr w:type="spellEnd"/>
      <w:r>
        <w:t xml:space="preserve"> </w:t>
      </w:r>
      <w:proofErr w:type="spellStart"/>
      <w:r>
        <w:t>khuyết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cản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r>
        <w:lastRenderedPageBreak/>
        <w:t xml:space="preserve">Thiên Chúa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-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đến</w:t>
      </w:r>
      <w:proofErr w:type="spellEnd"/>
      <w:r>
        <w:t>: '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'),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'Linh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ngợi</w:t>
      </w:r>
      <w:proofErr w:type="spellEnd"/>
      <w:r>
        <w:t xml:space="preserve"> </w:t>
      </w:r>
      <w:proofErr w:type="spellStart"/>
      <w:r>
        <w:t>khen</w:t>
      </w:r>
      <w:proofErr w:type="spellEnd"/>
      <w:r>
        <w:t xml:space="preserve"> Chúa':</w:t>
      </w:r>
    </w:p>
    <w:p w14:paraId="0E34234F" w14:textId="77777777" w:rsidR="000C1186" w:rsidRDefault="000C1186" w:rsidP="000C1186">
      <w:proofErr w:type="spellStart"/>
      <w:r>
        <w:t>Lễ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Tin</w:t>
      </w:r>
    </w:p>
    <w:p w14:paraId="013B52DD" w14:textId="77777777" w:rsidR="000C1186" w:rsidRDefault="000C1186" w:rsidP="000C1186">
      <w:proofErr w:type="spellStart"/>
      <w:r>
        <w:t>Lễ</w:t>
      </w:r>
      <w:proofErr w:type="spellEnd"/>
      <w:r>
        <w:t xml:space="preserve"> </w:t>
      </w:r>
      <w:proofErr w:type="spellStart"/>
      <w:r>
        <w:t>Giáng</w:t>
      </w:r>
      <w:proofErr w:type="spellEnd"/>
      <w:r>
        <w:t xml:space="preserve"> Sinh</w:t>
      </w:r>
    </w:p>
    <w:p w14:paraId="5BE68E7F" w14:textId="77777777" w:rsidR="000C1186" w:rsidRDefault="000C1186" w:rsidP="000C1186">
      <w:proofErr w:type="spellStart"/>
      <w:r>
        <w:t>Lễ</w:t>
      </w:r>
      <w:proofErr w:type="spellEnd"/>
      <w:r>
        <w:t xml:space="preserve"> </w:t>
      </w:r>
      <w:proofErr w:type="spellStart"/>
      <w:r>
        <w:t>Tiệc</w:t>
      </w:r>
      <w:proofErr w:type="spellEnd"/>
      <w:r>
        <w:t xml:space="preserve"> </w:t>
      </w:r>
      <w:proofErr w:type="spellStart"/>
      <w:r>
        <w:t>Cưới</w:t>
      </w:r>
      <w:proofErr w:type="spellEnd"/>
      <w:r>
        <w:t xml:space="preserve"> Cana</w:t>
      </w:r>
    </w:p>
    <w:p w14:paraId="36F59068" w14:textId="77777777" w:rsidR="000C1186" w:rsidRDefault="000C1186" w:rsidP="000C1186">
      <w:proofErr w:type="spellStart"/>
      <w:r>
        <w:t>Lễ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Đinh</w:t>
      </w:r>
    </w:p>
    <w:p w14:paraId="05B1A4CD" w14:textId="77777777" w:rsidR="000C1186" w:rsidRDefault="000C1186" w:rsidP="000C1186">
      <w:proofErr w:type="spellStart"/>
      <w:r>
        <w:t>Lễ</w:t>
      </w:r>
      <w:proofErr w:type="spellEnd"/>
      <w:r>
        <w:t xml:space="preserve"> </w:t>
      </w:r>
      <w:proofErr w:type="spellStart"/>
      <w:r>
        <w:t>Ngũ</w:t>
      </w:r>
      <w:proofErr w:type="spellEnd"/>
      <w:r>
        <w:t xml:space="preserve"> </w:t>
      </w:r>
      <w:proofErr w:type="spellStart"/>
      <w:r>
        <w:t>Tuần</w:t>
      </w:r>
      <w:proofErr w:type="spellEnd"/>
    </w:p>
    <w:p w14:paraId="0B0BF6BC" w14:textId="77777777" w:rsidR="000C1186" w:rsidRDefault="000C1186" w:rsidP="000C1186">
      <w:r>
        <w:t>'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con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, Ta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con'</w:t>
      </w:r>
    </w:p>
    <w:p w14:paraId="65054EDB" w14:textId="77777777" w:rsidR="000C1186" w:rsidRDefault="000C1186" w:rsidP="000C1186">
      <w:proofErr w:type="spellStart"/>
      <w:r>
        <w:t>Tính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(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ở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'Phúc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',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cửu</w:t>
      </w:r>
      <w:proofErr w:type="spellEnd"/>
      <w:r>
        <w:t xml:space="preserve"> (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). Khi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ở Lourdes </w:t>
      </w:r>
      <w:proofErr w:type="spellStart"/>
      <w:r>
        <w:t>và</w:t>
      </w:r>
      <w:proofErr w:type="spellEnd"/>
      <w:r>
        <w:t xml:space="preserve"> Fatima,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cờ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Huấn</w:t>
      </w:r>
      <w:proofErr w:type="spellEnd"/>
      <w:r>
        <w:t xml:space="preserve"> Ca 24,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>: “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Khôn</w:t>
      </w:r>
      <w:proofErr w:type="spellEnd"/>
      <w:r>
        <w:t xml:space="preserve"> Ngoan…”.</w:t>
      </w:r>
    </w:p>
    <w:p w14:paraId="17AF091E" w14:textId="77777777" w:rsidR="000C1186" w:rsidRDefault="000C1186" w:rsidP="000C1186">
      <w:r>
        <w:t xml:space="preserve">Suy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Chén Thánh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Thể,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>: “</w:t>
      </w:r>
      <w:proofErr w:type="spellStart"/>
      <w:r>
        <w:t>Chiếc</w:t>
      </w:r>
      <w:proofErr w:type="spellEnd"/>
      <w:r>
        <w:t xml:space="preserve"> Bình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Thoát</w:t>
      </w:r>
      <w:proofErr w:type="spellEnd"/>
      <w:r>
        <w:t xml:space="preserve"> Mình, </w:t>
      </w:r>
      <w:proofErr w:type="spellStart"/>
      <w:r>
        <w:t>Máu</w:t>
      </w:r>
      <w:proofErr w:type="spellEnd"/>
      <w:r>
        <w:t xml:space="preserve">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Kitô”. Như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nó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Maria.</w:t>
      </w:r>
    </w:p>
    <w:p w14:paraId="30FD8A68" w14:textId="77777777" w:rsidR="000C1186" w:rsidRDefault="000C1186" w:rsidP="000C1186"/>
    <w:p w14:paraId="09B38EB4" w14:textId="77777777" w:rsidR="000C1186" w:rsidRDefault="000C1186" w:rsidP="000C1186"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tràng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 </w:t>
      </w:r>
      <w:proofErr w:type="spellStart"/>
      <w:r>
        <w:t>Mân</w:t>
      </w:r>
      <w:proofErr w:type="spellEnd"/>
      <w:r>
        <w:t xml:space="preserve"> </w:t>
      </w:r>
      <w:proofErr w:type="spellStart"/>
      <w:r>
        <w:t>Côi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tặng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>:</w:t>
      </w:r>
    </w:p>
    <w:p w14:paraId="4876377A" w14:textId="77777777" w:rsidR="000C1186" w:rsidRDefault="000C1186" w:rsidP="000C1186"/>
    <w:p w14:paraId="7A3B23F9" w14:textId="77777777" w:rsidR="000C1186" w:rsidRDefault="000C1186" w:rsidP="000C1186">
      <w:r>
        <w:t xml:space="preserve">Khiêm </w:t>
      </w:r>
      <w:proofErr w:type="spellStart"/>
      <w:r>
        <w:t>nhường</w:t>
      </w:r>
      <w:proofErr w:type="spellEnd"/>
    </w:p>
    <w:p w14:paraId="49E013CC" w14:textId="77777777" w:rsidR="000C1186" w:rsidRDefault="000C1186" w:rsidP="000C1186">
      <w:proofErr w:type="spellStart"/>
      <w:r>
        <w:t>Tình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tử</w:t>
      </w:r>
      <w:proofErr w:type="spellEnd"/>
    </w:p>
    <w:p w14:paraId="34645B31" w14:textId="77777777" w:rsidR="000C1186" w:rsidRDefault="000C1186" w:rsidP="000C1186">
      <w:proofErr w:type="spellStart"/>
      <w:r>
        <w:t>Mẹ</w:t>
      </w:r>
      <w:proofErr w:type="spellEnd"/>
      <w:r>
        <w:t xml:space="preserve"> </w:t>
      </w:r>
      <w:proofErr w:type="spellStart"/>
      <w:r>
        <w:t>thiêng</w:t>
      </w:r>
      <w:proofErr w:type="spellEnd"/>
      <w:r>
        <w:t xml:space="preserve"> </w:t>
      </w:r>
      <w:proofErr w:type="spellStart"/>
      <w:r>
        <w:t>liêng</w:t>
      </w:r>
      <w:proofErr w:type="spellEnd"/>
    </w:p>
    <w:p w14:paraId="090B37BA" w14:textId="77777777" w:rsidR="000C1186" w:rsidRDefault="000C1186" w:rsidP="000C1186">
      <w:proofErr w:type="spellStart"/>
      <w:r>
        <w:t>Phước</w:t>
      </w:r>
      <w:proofErr w:type="spellEnd"/>
      <w:r>
        <w:t xml:space="preserve"> </w:t>
      </w:r>
      <w:proofErr w:type="spellStart"/>
      <w:r>
        <w:t>lành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hài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>)</w:t>
      </w:r>
    </w:p>
    <w:p w14:paraId="0E6594A5" w14:textId="77777777" w:rsidR="000C1186" w:rsidRDefault="000C1186" w:rsidP="000C1186"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</w:p>
    <w:p w14:paraId="2AF91045" w14:textId="77777777" w:rsidR="000C1186" w:rsidRDefault="000C1186" w:rsidP="000C1186">
      <w:proofErr w:type="spellStart"/>
      <w:r>
        <w:t>Sự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rỗiSự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nhất</w:t>
      </w:r>
      <w:proofErr w:type="spellEnd"/>
    </w:p>
    <w:p w14:paraId="2FF1FC43" w14:textId="77777777" w:rsidR="000C1186" w:rsidRDefault="000C1186" w:rsidP="000C1186"/>
    <w:p w14:paraId="71675DF8" w14:textId="77777777" w:rsidR="000C1186" w:rsidRDefault="000C1186" w:rsidP="000C1186">
      <w:r>
        <w:t xml:space="preserve">Thánh </w:t>
      </w:r>
      <w:proofErr w:type="spellStart"/>
      <w:r>
        <w:t>đường</w:t>
      </w:r>
      <w:proofErr w:type="spellEnd"/>
    </w:p>
    <w:p w14:paraId="258CE5D0" w14:textId="77777777" w:rsidR="000C1186" w:rsidRDefault="000C1186" w:rsidP="000C1186"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</w:p>
    <w:p w14:paraId="295913A3" w14:textId="77777777" w:rsidR="000C1186" w:rsidRDefault="000C1186" w:rsidP="000C1186">
      <w:proofErr w:type="spellStart"/>
      <w:r>
        <w:t>Sự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tâm</w:t>
      </w:r>
      <w:proofErr w:type="spellEnd"/>
    </w:p>
    <w:p w14:paraId="59531B19" w14:textId="77777777" w:rsidR="000C1186" w:rsidRDefault="000C1186" w:rsidP="000C1186">
      <w:proofErr w:type="spellStart"/>
      <w:r>
        <w:t>Đấng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</w:p>
    <w:p w14:paraId="6443617A" w14:textId="77777777" w:rsidR="000C1186" w:rsidRDefault="000C1186" w:rsidP="000C1186">
      <w:r>
        <w:t xml:space="preserve">Đức </w:t>
      </w:r>
      <w:proofErr w:type="spellStart"/>
      <w:r>
        <w:t>Mẹ</w:t>
      </w:r>
      <w:proofErr w:type="spellEnd"/>
      <w:r>
        <w:t xml:space="preserve"> Lourdes, 'Soy era </w:t>
      </w:r>
      <w:proofErr w:type="spellStart"/>
      <w:r>
        <w:t>Immaculado</w:t>
      </w:r>
      <w:proofErr w:type="spellEnd"/>
      <w:r>
        <w:t xml:space="preserve"> Conception',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chảy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tính</w:t>
      </w:r>
      <w:proofErr w:type="spellEnd"/>
      <w:r>
        <w:t>.</w:t>
      </w:r>
    </w:p>
    <w:p w14:paraId="07FF6588" w14:textId="77777777" w:rsidR="000C1186" w:rsidRDefault="000C1186" w:rsidP="000C1186"/>
    <w:p w14:paraId="6BE6CE92" w14:textId="77777777" w:rsidR="000C1186" w:rsidRDefault="000C1186" w:rsidP="000C1186"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tội</w:t>
      </w:r>
      <w:proofErr w:type="spellEnd"/>
      <w:r>
        <w:t>.</w:t>
      </w:r>
    </w:p>
    <w:p w14:paraId="108FB1C6" w14:textId="77777777" w:rsidR="000C1186" w:rsidRDefault="000C1186" w:rsidP="000C1186"/>
    <w:p w14:paraId="73A3C0C8" w14:textId="77777777" w:rsidR="000C1186" w:rsidRDefault="000C1186" w:rsidP="000C1186"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nhầm</w:t>
      </w:r>
      <w:proofErr w:type="spellEnd"/>
      <w:r>
        <w:t xml:space="preserve"> </w:t>
      </w:r>
      <w:proofErr w:type="spellStart"/>
      <w:r>
        <w:t>lẫn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,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thuở</w:t>
      </w:r>
      <w:proofErr w:type="spellEnd"/>
      <w:r>
        <w:t xml:space="preserve"> ban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,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'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Kitô'.</w:t>
      </w:r>
    </w:p>
    <w:p w14:paraId="6C27C046" w14:textId="77777777" w:rsidR="000C1186" w:rsidRDefault="000C1186" w:rsidP="000C1186">
      <w:r>
        <w:t xml:space="preserve">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nhớ</w:t>
      </w:r>
      <w:proofErr w:type="spellEnd"/>
      <w:r>
        <w:t>:</w:t>
      </w:r>
    </w:p>
    <w:p w14:paraId="4C0834F1" w14:textId="77777777" w:rsidR="000C1186" w:rsidRDefault="000C1186" w:rsidP="000C1186">
      <w:r>
        <w:t>'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Ta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con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con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hiểu</w:t>
      </w:r>
      <w:proofErr w:type="spellEnd"/>
      <w:r>
        <w:t>'.</w:t>
      </w:r>
    </w:p>
    <w:p w14:paraId="71E3D099" w14:textId="77777777" w:rsidR="000C1186" w:rsidRDefault="000C1186" w:rsidP="000C1186">
      <w:proofErr w:type="spellStart"/>
      <w:r>
        <w:t>Vậy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,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tỏa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gỡ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đời</w:t>
      </w:r>
      <w:proofErr w:type="spellEnd"/>
      <w:r>
        <w:t>.</w:t>
      </w:r>
    </w:p>
    <w:p w14:paraId="4BC66F9F" w14:textId="77777777" w:rsidR="000C1186" w:rsidRDefault="000C1186" w:rsidP="000C1186"/>
    <w:p w14:paraId="3EB3E20D" w14:textId="16B51249" w:rsidR="00F5290D" w:rsidRDefault="000C1186" w:rsidP="000C1186">
      <w:proofErr w:type="spellStart"/>
      <w:r>
        <w:t>Chúc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bạn</w:t>
      </w:r>
      <w:proofErr w:type="spellEnd"/>
      <w:r>
        <w:t>.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86"/>
    <w:rsid w:val="000C1186"/>
    <w:rsid w:val="001B70FD"/>
    <w:rsid w:val="005076A8"/>
    <w:rsid w:val="009621CF"/>
    <w:rsid w:val="009F1CFE"/>
    <w:rsid w:val="00BF313F"/>
    <w:rsid w:val="00C02AFB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2A27E"/>
  <w15:chartTrackingRefBased/>
  <w15:docId w15:val="{5FA545D0-4944-4E79-8DBA-896E4677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1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1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1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1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1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1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1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1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1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1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816</Words>
  <Characters>5617</Characters>
  <Application>Microsoft Office Word</Application>
  <DocSecurity>0</DocSecurity>
  <Lines>312</Lines>
  <Paragraphs>306</Paragraphs>
  <ScaleCrop>false</ScaleCrop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2026-03-10T10:18:00Z</dcterms:created>
  <dcterms:modified xsi:type="dcterms:W3CDTF">2026-03-10T10:23:00Z</dcterms:modified>
</cp:coreProperties>
</file>