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3501" w14:textId="77777777" w:rsidR="00C70006" w:rsidRDefault="00C70006" w:rsidP="00C70006">
      <w:r w:rsidRPr="00C70006">
        <w:rPr>
          <w:b/>
          <w:bCs/>
        </w:rPr>
        <w:t xml:space="preserve">12 </w:t>
      </w:r>
      <w:proofErr w:type="spellStart"/>
      <w:r w:rsidRPr="00C70006">
        <w:rPr>
          <w:b/>
          <w:bCs/>
        </w:rPr>
        <w:t>Cánh</w:t>
      </w:r>
      <w:proofErr w:type="spellEnd"/>
      <w:r w:rsidRPr="00C70006">
        <w:rPr>
          <w:b/>
          <w:bCs/>
        </w:rPr>
        <w:t xml:space="preserve"> </w:t>
      </w:r>
      <w:proofErr w:type="spellStart"/>
      <w:r w:rsidRPr="00C70006">
        <w:rPr>
          <w:b/>
          <w:bCs/>
        </w:rPr>
        <w:t>Cửa</w:t>
      </w:r>
      <w:proofErr w:type="spellEnd"/>
      <w:r w:rsidRPr="00C70006">
        <w:rPr>
          <w:b/>
          <w:bCs/>
        </w:rPr>
        <w:t xml:space="preserve"> </w:t>
      </w:r>
      <w:proofErr w:type="spellStart"/>
      <w:r w:rsidRPr="00C70006">
        <w:rPr>
          <w:b/>
          <w:bCs/>
        </w:rPr>
        <w:t>Lòng</w:t>
      </w:r>
      <w:proofErr w:type="spellEnd"/>
      <w:r w:rsidRPr="00C70006">
        <w:rPr>
          <w:b/>
          <w:bCs/>
        </w:rPr>
        <w:t xml:space="preserve"> Thương </w:t>
      </w:r>
      <w:proofErr w:type="spellStart"/>
      <w:r w:rsidRPr="00C70006">
        <w:rPr>
          <w:b/>
          <w:bCs/>
        </w:rPr>
        <w:t>Xót</w:t>
      </w:r>
      <w:proofErr w:type="spellEnd"/>
      <w:r>
        <w:t xml:space="preserve"> 24/08/16</w:t>
      </w:r>
    </w:p>
    <w:p w14:paraId="54B4410D" w14:textId="77777777" w:rsidR="00C70006" w:rsidRDefault="00C70006" w:rsidP="00C70006"/>
    <w:p w14:paraId="223079D3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38BE4EEC" w14:textId="77777777" w:rsidR="00C70006" w:rsidRDefault="00C70006" w:rsidP="00C70006"/>
    <w:p w14:paraId="77E68135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60F7C769" w14:textId="77777777" w:rsidR="00C70006" w:rsidRDefault="00C70006" w:rsidP="00C70006"/>
    <w:p w14:paraId="1CA9FC69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404505E3" w14:textId="77777777" w:rsidR="00C70006" w:rsidRDefault="00C70006" w:rsidP="00C70006"/>
    <w:p w14:paraId="32FFA2B8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14122ABD" w14:textId="77777777" w:rsidR="00C70006" w:rsidRDefault="00C70006" w:rsidP="00C70006"/>
    <w:p w14:paraId="17FE497D" w14:textId="77777777" w:rsidR="00C70006" w:rsidRDefault="00C70006" w:rsidP="00C70006">
      <w:r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1155F610" w14:textId="77777777" w:rsidR="00C70006" w:rsidRDefault="00C70006" w:rsidP="00C70006"/>
    <w:p w14:paraId="29CD7963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4AB69FEF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5B226CEA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52B925B9" w14:textId="77777777" w:rsidR="00C70006" w:rsidRDefault="00C70006" w:rsidP="00C70006"/>
    <w:p w14:paraId="23E90672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DA90DE5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4E87FCDD" w14:textId="0B73B18A" w:rsidR="00C70006" w:rsidRDefault="00C70006" w:rsidP="00C70006">
      <w:r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  <w:r w:rsidRPr="00C70006">
        <w:t xml:space="preserve"> </w:t>
      </w:r>
      <w:r>
        <w:t xml:space="preserve">12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24/08/16</w:t>
      </w:r>
    </w:p>
    <w:p w14:paraId="51FC8A0B" w14:textId="77777777" w:rsidR="00C70006" w:rsidRDefault="00C70006" w:rsidP="00C70006"/>
    <w:p w14:paraId="6048A714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5E3E975C" w14:textId="77777777" w:rsidR="00C70006" w:rsidRDefault="00C70006" w:rsidP="00C70006"/>
    <w:p w14:paraId="2241903F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484782F9" w14:textId="77777777" w:rsidR="00C70006" w:rsidRDefault="00C70006" w:rsidP="00C70006"/>
    <w:p w14:paraId="7A786C3C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78DD3B92" w14:textId="77777777" w:rsidR="00C70006" w:rsidRDefault="00C70006" w:rsidP="00C70006"/>
    <w:p w14:paraId="5A4340F4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11FC6A7" w14:textId="77777777" w:rsidR="00C70006" w:rsidRDefault="00C70006" w:rsidP="00C70006"/>
    <w:p w14:paraId="1B14D1BB" w14:textId="77777777" w:rsidR="00C70006" w:rsidRDefault="00C70006" w:rsidP="00C70006">
      <w:r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08BEBD57" w14:textId="77777777" w:rsidR="00C70006" w:rsidRDefault="00C70006" w:rsidP="00C70006"/>
    <w:p w14:paraId="1872743F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79E24CDB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79AB61B2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3ECFD87C" w14:textId="77777777" w:rsidR="00C70006" w:rsidRDefault="00C70006" w:rsidP="00C70006"/>
    <w:p w14:paraId="46B0D966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990FB6B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1FCA81BF" w14:textId="1F8E4CDB" w:rsidR="00C70006" w:rsidRDefault="00C70006" w:rsidP="00C70006">
      <w:r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  <w:r w:rsidRPr="00C70006">
        <w:t xml:space="preserve"> </w:t>
      </w:r>
      <w:r>
        <w:t xml:space="preserve">12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24/08/16</w:t>
      </w:r>
    </w:p>
    <w:p w14:paraId="36E02E24" w14:textId="77777777" w:rsidR="00C70006" w:rsidRDefault="00C70006" w:rsidP="00C70006"/>
    <w:p w14:paraId="5156E5EE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0DBFC6E9" w14:textId="77777777" w:rsidR="00C70006" w:rsidRDefault="00C70006" w:rsidP="00C70006"/>
    <w:p w14:paraId="113E9E42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2A49F3A3" w14:textId="77777777" w:rsidR="00C70006" w:rsidRDefault="00C70006" w:rsidP="00C70006"/>
    <w:p w14:paraId="72148DC0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198F0147" w14:textId="77777777" w:rsidR="00C70006" w:rsidRDefault="00C70006" w:rsidP="00C70006"/>
    <w:p w14:paraId="1E30C475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4FED70CE" w14:textId="77777777" w:rsidR="00C70006" w:rsidRDefault="00C70006" w:rsidP="00C70006"/>
    <w:p w14:paraId="630D606E" w14:textId="77777777" w:rsidR="00C70006" w:rsidRDefault="00C70006" w:rsidP="00C70006">
      <w:r>
        <w:lastRenderedPageBreak/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133954C0" w14:textId="77777777" w:rsidR="00C70006" w:rsidRDefault="00C70006" w:rsidP="00C70006"/>
    <w:p w14:paraId="1974F5BC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3703F8AD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2E67D459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604A2974" w14:textId="77777777" w:rsidR="00C70006" w:rsidRDefault="00C70006" w:rsidP="00C70006"/>
    <w:p w14:paraId="18254027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681AD90E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65D7C71E" w14:textId="525CD192" w:rsidR="00C70006" w:rsidRDefault="00C70006" w:rsidP="00C70006">
      <w:r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  <w:r w:rsidRPr="00C70006">
        <w:t xml:space="preserve"> </w:t>
      </w:r>
      <w:r>
        <w:t xml:space="preserve">12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24/08/16</w:t>
      </w:r>
    </w:p>
    <w:p w14:paraId="21FEA4A4" w14:textId="77777777" w:rsidR="00C70006" w:rsidRDefault="00C70006" w:rsidP="00C70006"/>
    <w:p w14:paraId="40FED9C8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0BF59BF6" w14:textId="77777777" w:rsidR="00C70006" w:rsidRDefault="00C70006" w:rsidP="00C70006"/>
    <w:p w14:paraId="686CD8B9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32C31F6D" w14:textId="77777777" w:rsidR="00C70006" w:rsidRDefault="00C70006" w:rsidP="00C70006"/>
    <w:p w14:paraId="029979DC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54E4978E" w14:textId="77777777" w:rsidR="00C70006" w:rsidRDefault="00C70006" w:rsidP="00C70006"/>
    <w:p w14:paraId="609709FD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1D6712DE" w14:textId="77777777" w:rsidR="00C70006" w:rsidRDefault="00C70006" w:rsidP="00C70006"/>
    <w:p w14:paraId="164B8DF7" w14:textId="77777777" w:rsidR="00C70006" w:rsidRDefault="00C70006" w:rsidP="00C70006">
      <w:r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6B9202DC" w14:textId="77777777" w:rsidR="00C70006" w:rsidRDefault="00C70006" w:rsidP="00C70006"/>
    <w:p w14:paraId="5B84B2B9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0CC94657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209C36FF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23F6A1BD" w14:textId="77777777" w:rsidR="00C70006" w:rsidRDefault="00C70006" w:rsidP="00C70006"/>
    <w:p w14:paraId="47A7A5FA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5974B41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322EAACF" w14:textId="1BDFF240" w:rsidR="00C70006" w:rsidRDefault="00C70006" w:rsidP="00C70006">
      <w:r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  <w:r w:rsidRPr="00C70006">
        <w:t xml:space="preserve"> </w:t>
      </w:r>
      <w:r>
        <w:t xml:space="preserve">12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24/08/16</w:t>
      </w:r>
    </w:p>
    <w:p w14:paraId="435B87F0" w14:textId="77777777" w:rsidR="00C70006" w:rsidRDefault="00C70006" w:rsidP="00C70006"/>
    <w:p w14:paraId="297AD9A1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68FBCE5A" w14:textId="77777777" w:rsidR="00C70006" w:rsidRDefault="00C70006" w:rsidP="00C70006"/>
    <w:p w14:paraId="1F283CDF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65B3F93F" w14:textId="77777777" w:rsidR="00C70006" w:rsidRDefault="00C70006" w:rsidP="00C70006"/>
    <w:p w14:paraId="446DD59B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44A86E7B" w14:textId="77777777" w:rsidR="00C70006" w:rsidRDefault="00C70006" w:rsidP="00C70006"/>
    <w:p w14:paraId="0CA32FFD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B74C570" w14:textId="77777777" w:rsidR="00C70006" w:rsidRDefault="00C70006" w:rsidP="00C70006"/>
    <w:p w14:paraId="79C7534B" w14:textId="77777777" w:rsidR="00C70006" w:rsidRDefault="00C70006" w:rsidP="00C70006">
      <w:r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6ED35CF4" w14:textId="77777777" w:rsidR="00C70006" w:rsidRDefault="00C70006" w:rsidP="00C70006"/>
    <w:p w14:paraId="3DA1EE75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0845D50D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7A0AFF54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12F22EC8" w14:textId="77777777" w:rsidR="00C70006" w:rsidRDefault="00C70006" w:rsidP="00C70006"/>
    <w:p w14:paraId="6FF96C78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4EC3322D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37508D42" w14:textId="201839FA" w:rsidR="00C70006" w:rsidRDefault="00C70006" w:rsidP="00C70006">
      <w:r>
        <w:lastRenderedPageBreak/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  <w:r w:rsidRPr="00C70006">
        <w:t xml:space="preserve"> </w:t>
      </w:r>
      <w:r>
        <w:t xml:space="preserve">12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24/08/16</w:t>
      </w:r>
    </w:p>
    <w:p w14:paraId="2847F3D2" w14:textId="77777777" w:rsidR="00C70006" w:rsidRDefault="00C70006" w:rsidP="00C70006"/>
    <w:p w14:paraId="6B6186C5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177C1859" w14:textId="77777777" w:rsidR="00C70006" w:rsidRDefault="00C70006" w:rsidP="00C70006"/>
    <w:p w14:paraId="0EBECDA6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48E41F70" w14:textId="77777777" w:rsidR="00C70006" w:rsidRDefault="00C70006" w:rsidP="00C70006"/>
    <w:p w14:paraId="7296E620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22073CAF" w14:textId="77777777" w:rsidR="00C70006" w:rsidRDefault="00C70006" w:rsidP="00C70006"/>
    <w:p w14:paraId="0AAFBE26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131E709A" w14:textId="77777777" w:rsidR="00C70006" w:rsidRDefault="00C70006" w:rsidP="00C70006"/>
    <w:p w14:paraId="11D291A6" w14:textId="77777777" w:rsidR="00C70006" w:rsidRDefault="00C70006" w:rsidP="00C70006">
      <w:r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562A4EA4" w14:textId="77777777" w:rsidR="00C70006" w:rsidRDefault="00C70006" w:rsidP="00C70006"/>
    <w:p w14:paraId="3017D267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1CEF97AE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2E9AB505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001F4D3F" w14:textId="77777777" w:rsidR="00C70006" w:rsidRDefault="00C70006" w:rsidP="00C70006"/>
    <w:p w14:paraId="4BE327DA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647CB85A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4C4ED6B7" w14:textId="78F350A0" w:rsidR="00C70006" w:rsidRDefault="00C70006" w:rsidP="00C70006">
      <w:r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  <w:r w:rsidRPr="00C70006">
        <w:t xml:space="preserve"> </w:t>
      </w:r>
      <w:r>
        <w:t xml:space="preserve">12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24/08/16</w:t>
      </w:r>
    </w:p>
    <w:p w14:paraId="07900393" w14:textId="77777777" w:rsidR="00C70006" w:rsidRDefault="00C70006" w:rsidP="00C70006"/>
    <w:p w14:paraId="3AE5D0C1" w14:textId="77777777" w:rsidR="00C70006" w:rsidRDefault="00C70006" w:rsidP="00C70006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đói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Teresa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:</w:t>
      </w:r>
    </w:p>
    <w:p w14:paraId="1D86585A" w14:textId="77777777" w:rsidR="00C70006" w:rsidRDefault="00C70006" w:rsidP="00C70006"/>
    <w:p w14:paraId="45F83F2D" w14:textId="77777777" w:rsidR="00C70006" w:rsidRDefault="00C70006" w:rsidP="00C70006"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</w:p>
    <w:p w14:paraId="5F9C69F4" w14:textId="77777777" w:rsidR="00C70006" w:rsidRDefault="00C70006" w:rsidP="00C70006"/>
    <w:p w14:paraId="0E998FDC" w14:textId="77777777" w:rsidR="00C70006" w:rsidRDefault="00C70006" w:rsidP="00C70006">
      <w:r>
        <w:t xml:space="preserve">“Trong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của</w:t>
      </w:r>
      <w:proofErr w:type="spellEnd"/>
      <w:r>
        <w:t xml:space="preserve"> Chúa Kitô”.</w:t>
      </w:r>
    </w:p>
    <w:p w14:paraId="343092B6" w14:textId="77777777" w:rsidR="00C70006" w:rsidRDefault="00C70006" w:rsidP="00C70006"/>
    <w:p w14:paraId="467914E7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Gabriel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2E23B205" w14:textId="77777777" w:rsidR="00C70006" w:rsidRDefault="00C70006" w:rsidP="00C70006"/>
    <w:p w14:paraId="2A7123F6" w14:textId="77777777" w:rsidR="00C70006" w:rsidRDefault="00C70006" w:rsidP="00C70006">
      <w:r>
        <w:t xml:space="preserve">“Phúc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Chúa Giêsu”.</w:t>
      </w:r>
    </w:p>
    <w:p w14:paraId="517D6C68" w14:textId="77777777" w:rsidR="00C70006" w:rsidRDefault="00C70006" w:rsidP="00C70006"/>
    <w:p w14:paraId="53B4BC07" w14:textId="77777777" w:rsidR="00C70006" w:rsidRDefault="00C70006" w:rsidP="00C70006">
      <w:r>
        <w:t xml:space="preserve">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579E481C" w14:textId="77777777" w:rsidR="00C70006" w:rsidRDefault="00C70006" w:rsidP="00C70006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Conceptio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6E4145C4" w14:textId="77777777" w:rsidR="00C70006" w:rsidRDefault="00C70006" w:rsidP="00C70006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Sinh,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Lời,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591E6A1C" w14:textId="77777777" w:rsidR="00C70006" w:rsidRDefault="00C70006" w:rsidP="00C70006"/>
    <w:p w14:paraId="7ED9A263" w14:textId="77777777" w:rsidR="00C70006" w:rsidRDefault="00C70006" w:rsidP="00C70006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–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–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Chén Thánh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Mẹ</w:t>
      </w:r>
      <w:proofErr w:type="spellEnd"/>
      <w:r>
        <w:t xml:space="preserve"> ban “Thân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7E37B795" w14:textId="77777777" w:rsidR="00C70006" w:rsidRDefault="00C70006" w:rsidP="00C70006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“Thánh </w:t>
      </w:r>
      <w:proofErr w:type="spellStart"/>
      <w:r>
        <w:t>Thể</w:t>
      </w:r>
      <w:proofErr w:type="spellEnd"/>
      <w:r>
        <w:t xml:space="preserve">”,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– (Chúa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ta) –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792BE6AD" w14:textId="3A8AC6A4" w:rsidR="00F5290D" w:rsidRDefault="00C70006" w:rsidP="00C70006">
      <w:r>
        <w:t xml:space="preserve">Khi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Teresa,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Giáo</w:t>
      </w:r>
      <w:proofErr w:type="spellEnd"/>
      <w:r>
        <w:t xml:space="preserve">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006"/>
    <w:rsid w:val="001B70FD"/>
    <w:rsid w:val="005076A8"/>
    <w:rsid w:val="0075642D"/>
    <w:rsid w:val="009621CF"/>
    <w:rsid w:val="009F1CFE"/>
    <w:rsid w:val="00BF313F"/>
    <w:rsid w:val="00C70006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8F70"/>
  <w15:chartTrackingRefBased/>
  <w15:docId w15:val="{5E70DCD2-73F1-4A6D-ABB9-8037630D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0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0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0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2026-03-25T09:56:00Z</dcterms:created>
  <dcterms:modified xsi:type="dcterms:W3CDTF">2026-03-25T09:59:00Z</dcterms:modified>
</cp:coreProperties>
</file>