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D2CF" w14:textId="77777777" w:rsidR="00EF7D7F" w:rsidRPr="00EF7D7F" w:rsidRDefault="00EF7D7F" w:rsidP="00EF7D7F">
      <w:pPr>
        <w:rPr>
          <w:b/>
          <w:bCs/>
          <w:sz w:val="28"/>
          <w:szCs w:val="28"/>
        </w:rPr>
      </w:pPr>
      <w:r w:rsidRPr="00EF7D7F">
        <w:rPr>
          <w:b/>
          <w:bCs/>
          <w:sz w:val="28"/>
          <w:szCs w:val="28"/>
        </w:rPr>
        <w:t xml:space="preserve">24 </w:t>
      </w:r>
      <w:proofErr w:type="spellStart"/>
      <w:r w:rsidRPr="00EF7D7F">
        <w:rPr>
          <w:b/>
          <w:bCs/>
          <w:sz w:val="28"/>
          <w:szCs w:val="28"/>
        </w:rPr>
        <w:t>Một</w:t>
      </w:r>
      <w:proofErr w:type="spellEnd"/>
      <w:r w:rsidRPr="00EF7D7F">
        <w:rPr>
          <w:b/>
          <w:bCs/>
          <w:sz w:val="28"/>
          <w:szCs w:val="28"/>
        </w:rPr>
        <w:t xml:space="preserve"> </w:t>
      </w:r>
      <w:proofErr w:type="spellStart"/>
      <w:r w:rsidRPr="00EF7D7F">
        <w:rPr>
          <w:b/>
          <w:bCs/>
          <w:sz w:val="28"/>
          <w:szCs w:val="28"/>
        </w:rPr>
        <w:t>Người</w:t>
      </w:r>
      <w:proofErr w:type="spellEnd"/>
      <w:r w:rsidRPr="00EF7D7F">
        <w:rPr>
          <w:b/>
          <w:bCs/>
          <w:sz w:val="28"/>
          <w:szCs w:val="28"/>
        </w:rPr>
        <w:t xml:space="preserve"> </w:t>
      </w:r>
      <w:proofErr w:type="spellStart"/>
      <w:r w:rsidRPr="00EF7D7F">
        <w:rPr>
          <w:b/>
          <w:bCs/>
          <w:sz w:val="28"/>
          <w:szCs w:val="28"/>
        </w:rPr>
        <w:t>Hành</w:t>
      </w:r>
      <w:proofErr w:type="spellEnd"/>
      <w:r w:rsidRPr="00EF7D7F">
        <w:rPr>
          <w:b/>
          <w:bCs/>
          <w:sz w:val="28"/>
          <w:szCs w:val="28"/>
        </w:rPr>
        <w:t xml:space="preserve"> Hương </w:t>
      </w:r>
      <w:proofErr w:type="spellStart"/>
      <w:r w:rsidRPr="00EF7D7F">
        <w:rPr>
          <w:b/>
          <w:bCs/>
          <w:sz w:val="28"/>
          <w:szCs w:val="28"/>
        </w:rPr>
        <w:t>Yêu</w:t>
      </w:r>
      <w:proofErr w:type="spellEnd"/>
      <w:r w:rsidRPr="00EF7D7F">
        <w:rPr>
          <w:b/>
          <w:bCs/>
          <w:sz w:val="28"/>
          <w:szCs w:val="28"/>
        </w:rPr>
        <w:t xml:space="preserve"> Thương</w:t>
      </w:r>
    </w:p>
    <w:p w14:paraId="131D0321" w14:textId="77777777" w:rsidR="00EF7D7F" w:rsidRDefault="00EF7D7F" w:rsidP="00EF7D7F"/>
    <w:p w14:paraId="5B0DB7BE" w14:textId="77777777" w:rsidR="00EF7D7F" w:rsidRDefault="00EF7D7F" w:rsidP="00EF7D7F">
      <w:r>
        <w:t xml:space="preserve">Ở Walsingham,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cùng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,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>.</w:t>
      </w:r>
    </w:p>
    <w:p w14:paraId="384EDB0D" w14:textId="77777777" w:rsidR="00EF7D7F" w:rsidRDefault="00EF7D7F" w:rsidP="00EF7D7F"/>
    <w:p w14:paraId="44365232" w14:textId="77777777" w:rsidR="00EF7D7F" w:rsidRDefault="00EF7D7F" w:rsidP="00EF7D7F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2FC2526" w14:textId="77777777" w:rsidR="00EF7D7F" w:rsidRDefault="00EF7D7F" w:rsidP="00EF7D7F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Chúa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>.</w:t>
      </w:r>
    </w:p>
    <w:p w14:paraId="4E2A0C9A" w14:textId="77777777" w:rsidR="00EF7D7F" w:rsidRDefault="00EF7D7F" w:rsidP="00EF7D7F"/>
    <w:p w14:paraId="3E325C11" w14:textId="77777777" w:rsidR="00EF7D7F" w:rsidRDefault="00EF7D7F" w:rsidP="00EF7D7F"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2D02D623" w14:textId="77777777" w:rsidR="00EF7D7F" w:rsidRDefault="00EF7D7F" w:rsidP="00EF7D7F">
      <w:r>
        <w:t xml:space="preserve">Thân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</w:p>
    <w:p w14:paraId="60DDCE03" w14:textId="77777777" w:rsidR="00EF7D7F" w:rsidRDefault="00EF7D7F" w:rsidP="00EF7D7F"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Khải Hoàn</w:t>
      </w:r>
    </w:p>
    <w:p w14:paraId="38352600" w14:textId="77777777" w:rsidR="00EF7D7F" w:rsidRDefault="00EF7D7F" w:rsidP="00EF7D7F"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</w:p>
    <w:p w14:paraId="69FFB0D4" w14:textId="77777777" w:rsidR="00EF7D7F" w:rsidRDefault="00EF7D7F" w:rsidP="00EF7D7F">
      <w:proofErr w:type="spellStart"/>
      <w:r>
        <w:t>Tận</w:t>
      </w:r>
      <w:proofErr w:type="spellEnd"/>
      <w:r>
        <w:t xml:space="preserve"> Tâm Theo </w:t>
      </w:r>
      <w:proofErr w:type="spellStart"/>
      <w:r>
        <w:t>Đuổi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</w:p>
    <w:p w14:paraId="112FA543" w14:textId="77777777" w:rsidR="00EF7D7F" w:rsidRDefault="00EF7D7F" w:rsidP="00EF7D7F">
      <w:proofErr w:type="spellStart"/>
      <w:r>
        <w:t>Từ</w:t>
      </w:r>
      <w:proofErr w:type="spellEnd"/>
      <w:r>
        <w:t xml:space="preserve"> Khi </w:t>
      </w:r>
      <w:proofErr w:type="spellStart"/>
      <w:r>
        <w:t>Tạo</w:t>
      </w:r>
      <w:proofErr w:type="spellEnd"/>
      <w:r>
        <w:t xml:space="preserve"> Hóa,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Khi ‘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Trong Vinh Quang’</w:t>
      </w:r>
    </w:p>
    <w:p w14:paraId="6BE3B28F" w14:textId="77777777" w:rsidR="00EF7D7F" w:rsidRDefault="00EF7D7F" w:rsidP="00EF7D7F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>:</w:t>
      </w:r>
    </w:p>
    <w:p w14:paraId="19461322" w14:textId="77777777" w:rsidR="00EF7D7F" w:rsidRDefault="00EF7D7F" w:rsidP="00EF7D7F"/>
    <w:p w14:paraId="3058CA82" w14:textId="77777777" w:rsidR="00EF7D7F" w:rsidRDefault="00EF7D7F" w:rsidP="00EF7D7F">
      <w:r>
        <w:t xml:space="preserve">Thiên Chúa </w:t>
      </w:r>
      <w:proofErr w:type="spellStart"/>
      <w:r>
        <w:t>Toàn</w:t>
      </w:r>
      <w:proofErr w:type="spellEnd"/>
      <w:r>
        <w:t xml:space="preserve"> Năng,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và</w:t>
      </w:r>
      <w:proofErr w:type="spellEnd"/>
      <w:r>
        <w:t xml:space="preserve"> Thương </w:t>
      </w:r>
      <w:proofErr w:type="spellStart"/>
      <w:r>
        <w:t>Xót</w:t>
      </w:r>
      <w:proofErr w:type="spellEnd"/>
    </w:p>
    <w:p w14:paraId="595D97D2" w14:textId="77777777" w:rsidR="00EF7D7F" w:rsidRDefault="00EF7D7F" w:rsidP="00EF7D7F"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>:</w:t>
      </w:r>
    </w:p>
    <w:p w14:paraId="76962EC6" w14:textId="77777777" w:rsidR="00EF7D7F" w:rsidRDefault="00EF7D7F" w:rsidP="00EF7D7F"/>
    <w:p w14:paraId="7A8D59D0" w14:textId="77777777" w:rsidR="00EF7D7F" w:rsidRDefault="00EF7D7F" w:rsidP="00EF7D7F">
      <w:proofErr w:type="spellStart"/>
      <w:r>
        <w:t>Ngài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Người (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>)</w:t>
      </w:r>
    </w:p>
    <w:p w14:paraId="1BBB7262" w14:textId="77777777" w:rsidR="00EF7D7F" w:rsidRDefault="00EF7D7F" w:rsidP="00EF7D7F">
      <w:r>
        <w:t xml:space="preserve">Tuy </w:t>
      </w:r>
      <w:proofErr w:type="spellStart"/>
      <w:r>
        <w:t>nhiên</w:t>
      </w:r>
      <w:proofErr w:type="spellEnd"/>
      <w:r>
        <w:t xml:space="preserve">,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vâng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Ngài)</w:t>
      </w:r>
    </w:p>
    <w:p w14:paraId="011FC9C9" w14:textId="77777777" w:rsidR="00EF7D7F" w:rsidRDefault="00EF7D7F" w:rsidP="00EF7D7F"/>
    <w:p w14:paraId="3B8CCFA1" w14:textId="77777777" w:rsidR="00EF7D7F" w:rsidRDefault="00EF7D7F" w:rsidP="00EF7D7F"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Sai </w:t>
      </w:r>
      <w:proofErr w:type="spellStart"/>
      <w:r>
        <w:t>Đến</w:t>
      </w:r>
      <w:proofErr w:type="spellEnd"/>
      <w:r>
        <w:t>:</w:t>
      </w:r>
    </w:p>
    <w:p w14:paraId="24062264" w14:textId="77777777" w:rsidR="00EF7D7F" w:rsidRDefault="00EF7D7F" w:rsidP="00EF7D7F"/>
    <w:p w14:paraId="1A621F89" w14:textId="77777777" w:rsidR="00EF7D7F" w:rsidRDefault="00EF7D7F" w:rsidP="00EF7D7F">
      <w:r>
        <w:t xml:space="preserve">Ê-li, </w:t>
      </w:r>
      <w:proofErr w:type="spellStart"/>
      <w:r>
        <w:t>Áp</w:t>
      </w:r>
      <w:proofErr w:type="spellEnd"/>
      <w:r>
        <w:t>-</w:t>
      </w:r>
      <w:proofErr w:type="spellStart"/>
      <w:r>
        <w:t>ra</w:t>
      </w:r>
      <w:proofErr w:type="spellEnd"/>
      <w:r>
        <w:t xml:space="preserve">-ham, </w:t>
      </w:r>
      <w:proofErr w:type="spellStart"/>
      <w:r>
        <w:t>Môi</w:t>
      </w:r>
      <w:proofErr w:type="spellEnd"/>
      <w:r>
        <w:t xml:space="preserve">-se,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Răn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Tiên Tri</w:t>
      </w:r>
    </w:p>
    <w:p w14:paraId="41609001" w14:textId="77777777" w:rsidR="00EF7D7F" w:rsidRDefault="00EF7D7F" w:rsidP="00EF7D7F">
      <w:proofErr w:type="spellStart"/>
      <w:r>
        <w:t>Để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(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>)</w:t>
      </w:r>
    </w:p>
    <w:p w14:paraId="308149E9" w14:textId="77777777" w:rsidR="00EF7D7F" w:rsidRDefault="00EF7D7F" w:rsidP="00EF7D7F"/>
    <w:p w14:paraId="6AFD376C" w14:textId="77777777" w:rsidR="00EF7D7F" w:rsidRDefault="00EF7D7F" w:rsidP="00EF7D7F">
      <w:proofErr w:type="spellStart"/>
      <w:r>
        <w:t>Nhưng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vâng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, </w:t>
      </w:r>
      <w:proofErr w:type="spellStart"/>
      <w:r>
        <w:t>phớt</w:t>
      </w:r>
      <w:proofErr w:type="spellEnd"/>
      <w:r>
        <w:t xml:space="preserve"> </w:t>
      </w:r>
      <w:proofErr w:type="spellStart"/>
      <w:r>
        <w:t>lờ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Ngài)</w:t>
      </w:r>
    </w:p>
    <w:p w14:paraId="0F442AE4" w14:textId="77777777" w:rsidR="00EF7D7F" w:rsidRDefault="00EF7D7F" w:rsidP="00EF7D7F"/>
    <w:p w14:paraId="452E1BA9" w14:textId="77777777" w:rsidR="00EF7D7F" w:rsidRDefault="00EF7D7F" w:rsidP="00EF7D7F">
      <w:proofErr w:type="spellStart"/>
      <w:r>
        <w:lastRenderedPageBreak/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</w:t>
      </w:r>
    </w:p>
    <w:p w14:paraId="14E7EA07" w14:textId="77777777" w:rsidR="00EF7D7F" w:rsidRDefault="00EF7D7F" w:rsidP="00EF7D7F"/>
    <w:p w14:paraId="2009DAE6" w14:textId="77777777" w:rsidR="00EF7D7F" w:rsidRDefault="00EF7D7F" w:rsidP="00EF7D7F"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</w:p>
    <w:p w14:paraId="351F608E" w14:textId="77777777" w:rsidR="00EF7D7F" w:rsidRDefault="00EF7D7F" w:rsidP="00EF7D7F"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‘Đức </w:t>
      </w:r>
      <w:proofErr w:type="spellStart"/>
      <w:r>
        <w:t>Mẹ</w:t>
      </w:r>
      <w:proofErr w:type="spellEnd"/>
      <w:r>
        <w:t xml:space="preserve"> Maria’ (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>)</w:t>
      </w:r>
    </w:p>
    <w:p w14:paraId="0FC7E781" w14:textId="77777777" w:rsidR="00EF7D7F" w:rsidRDefault="00EF7D7F" w:rsidP="00EF7D7F"/>
    <w:p w14:paraId="0308F105" w14:textId="77777777" w:rsidR="00EF7D7F" w:rsidRDefault="00EF7D7F" w:rsidP="00EF7D7F"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Cam </w:t>
      </w:r>
      <w:proofErr w:type="spellStart"/>
      <w:r>
        <w:t>Kết</w:t>
      </w:r>
      <w:proofErr w:type="spellEnd"/>
    </w:p>
    <w:p w14:paraId="0913064A" w14:textId="77777777" w:rsidR="00EF7D7F" w:rsidRDefault="00EF7D7F" w:rsidP="00EF7D7F">
      <w:r>
        <w:t xml:space="preserve">Qua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Con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</w:p>
    <w:p w14:paraId="39E50493" w14:textId="77777777" w:rsidR="00EF7D7F" w:rsidRDefault="00EF7D7F" w:rsidP="00EF7D7F">
      <w:r>
        <w:t xml:space="preserve">“Con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Sáng” (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>).</w:t>
      </w:r>
    </w:p>
    <w:p w14:paraId="21ED5502" w14:textId="77777777" w:rsidR="00EF7D7F" w:rsidRDefault="00EF7D7F" w:rsidP="00EF7D7F"/>
    <w:p w14:paraId="28E30193" w14:textId="77777777" w:rsidR="00EF7D7F" w:rsidRDefault="00EF7D7F" w:rsidP="00EF7D7F"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Lý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,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Thánh, </w:t>
      </w:r>
      <w:proofErr w:type="spellStart"/>
      <w:r>
        <w:t>các</w:t>
      </w:r>
      <w:proofErr w:type="spellEnd"/>
      <w:r>
        <w:t xml:space="preserve"> Linh </w:t>
      </w:r>
      <w:proofErr w:type="spellStart"/>
      <w:r>
        <w:t>mục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Tân </w:t>
      </w:r>
      <w:proofErr w:type="spellStart"/>
      <w:r>
        <w:t>Ước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>).</w:t>
      </w:r>
    </w:p>
    <w:p w14:paraId="27C021B2" w14:textId="77777777" w:rsidR="00EF7D7F" w:rsidRDefault="00EF7D7F" w:rsidP="00EF7D7F"/>
    <w:p w14:paraId="10D97379" w14:textId="77777777" w:rsidR="00EF7D7F" w:rsidRDefault="00EF7D7F" w:rsidP="00EF7D7F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phớt</w:t>
      </w:r>
      <w:proofErr w:type="spellEnd"/>
      <w:r>
        <w:t xml:space="preserve"> </w:t>
      </w:r>
      <w:proofErr w:type="spellStart"/>
      <w:r>
        <w:t>lờ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phỉ</w:t>
      </w:r>
      <w:proofErr w:type="spellEnd"/>
      <w:r>
        <w:t xml:space="preserve"> </w:t>
      </w:r>
      <w:proofErr w:type="spellStart"/>
      <w:r>
        <w:t>báng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– </w:t>
      </w:r>
      <w:proofErr w:type="spellStart"/>
      <w:r>
        <w:t>và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khóc</w:t>
      </w:r>
      <w:proofErr w:type="spellEnd"/>
      <w:r>
        <w:t>.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>).</w:t>
      </w:r>
    </w:p>
    <w:p w14:paraId="012F9937" w14:textId="77777777" w:rsidR="00EF7D7F" w:rsidRDefault="00EF7D7F" w:rsidP="00EF7D7F"/>
    <w:p w14:paraId="1A15858F" w14:textId="77777777" w:rsidR="00EF7D7F" w:rsidRDefault="00EF7D7F" w:rsidP="00EF7D7F"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Ngài, </w:t>
      </w:r>
      <w:proofErr w:type="spellStart"/>
      <w:r>
        <w:t>đập</w:t>
      </w:r>
      <w:proofErr w:type="spellEnd"/>
      <w:r>
        <w:t xml:space="preserve"> tan Thân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đem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ấy</w:t>
      </w:r>
      <w:proofErr w:type="spellEnd"/>
      <w:r>
        <w:t>).</w:t>
      </w:r>
    </w:p>
    <w:p w14:paraId="46B189BB" w14:textId="77777777" w:rsidR="00EF7D7F" w:rsidRDefault="00EF7D7F" w:rsidP="00EF7D7F"/>
    <w:p w14:paraId="23FD948D" w14:textId="77777777" w:rsidR="00EF7D7F" w:rsidRDefault="00EF7D7F" w:rsidP="00EF7D7F">
      <w:proofErr w:type="spellStart"/>
      <w:r>
        <w:t>Dưới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–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khóc</w:t>
      </w:r>
      <w:proofErr w:type="spellEnd"/>
      <w:r>
        <w:t>.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cùng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5238BDA3" w14:textId="77777777" w:rsidR="00EF7D7F" w:rsidRDefault="00EF7D7F" w:rsidP="00EF7D7F"/>
    <w:p w14:paraId="65CFFCF1" w14:textId="77777777" w:rsidR="00EF7D7F" w:rsidRDefault="00EF7D7F" w:rsidP="00EF7D7F">
      <w:proofErr w:type="spellStart"/>
      <w:r>
        <w:t>Ngày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thiên</w:t>
      </w:r>
      <w:proofErr w:type="spellEnd"/>
      <w:r>
        <w:t>.</w:t>
      </w:r>
    </w:p>
    <w:p w14:paraId="77278483" w14:textId="77777777" w:rsidR="00EF7D7F" w:rsidRDefault="00EF7D7F" w:rsidP="00EF7D7F">
      <w:proofErr w:type="spellStart"/>
      <w:r>
        <w:t>Và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Tuần,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hy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Ngài).</w:t>
      </w:r>
    </w:p>
    <w:p w14:paraId="4213830F" w14:textId="77777777" w:rsidR="00EF7D7F" w:rsidRDefault="00EF7D7F" w:rsidP="00EF7D7F"/>
    <w:p w14:paraId="0197BED4" w14:textId="77777777" w:rsidR="00EF7D7F" w:rsidRDefault="00EF7D7F" w:rsidP="00EF7D7F">
      <w:r>
        <w:t xml:space="preserve">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</w:p>
    <w:p w14:paraId="35807F77" w14:textId="77777777" w:rsidR="00EF7D7F" w:rsidRDefault="00EF7D7F" w:rsidP="00EF7D7F"/>
    <w:p w14:paraId="1DA6D7C5" w14:textId="77777777" w:rsidR="00EF7D7F" w:rsidRDefault="00EF7D7F" w:rsidP="00EF7D7F">
      <w:r>
        <w:t>SỰ HIỆN RA CỦA ĐỨC MẸ MARIA TẠI SILUVA, LITHUANIA</w:t>
      </w:r>
    </w:p>
    <w:p w14:paraId="24B04FD9" w14:textId="77777777" w:rsidR="00EF7D7F" w:rsidRDefault="00EF7D7F" w:rsidP="00EF7D7F"/>
    <w:p w14:paraId="1AF402EA" w14:textId="77777777" w:rsidR="00EF7D7F" w:rsidRDefault="00EF7D7F" w:rsidP="00EF7D7F"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1608 </w:t>
      </w:r>
      <w:proofErr w:type="spellStart"/>
      <w:r>
        <w:t>hoặc</w:t>
      </w:r>
      <w:proofErr w:type="spellEnd"/>
      <w:r>
        <w:t xml:space="preserve"> 1612.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làng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mảnh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nức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 (NƯỚC MẮT CỦA ĐỨC MẸ).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cậu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Šiluva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Calvin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lastRenderedPageBreak/>
        <w:t>dạy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Solomon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,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đàn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hỏi</w:t>
      </w:r>
      <w:proofErr w:type="spellEnd"/>
      <w:r>
        <w:t>: "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?"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đáp</w:t>
      </w:r>
      <w:proofErr w:type="spellEnd"/>
      <w:r>
        <w:t>: "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Con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cày</w:t>
      </w:r>
      <w:proofErr w:type="spellEnd"/>
      <w:r>
        <w:t xml:space="preserve"> </w:t>
      </w:r>
      <w:proofErr w:type="spellStart"/>
      <w:r>
        <w:t>cấy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gieo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này</w:t>
      </w:r>
      <w:proofErr w:type="spellEnd"/>
      <w:r>
        <w:t>."</w:t>
      </w:r>
    </w:p>
    <w:p w14:paraId="1E207EA3" w14:textId="77777777" w:rsidR="00EF7D7F" w:rsidRDefault="00EF7D7F" w:rsidP="00EF7D7F"/>
    <w:p w14:paraId="5FA6EC75" w14:textId="77777777" w:rsidR="00EF7D7F" w:rsidRDefault="00EF7D7F" w:rsidP="00EF7D7F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cùng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21CA3C04" w14:textId="77777777" w:rsidR="00EF7D7F" w:rsidRDefault="00EF7D7F" w:rsidP="00EF7D7F"/>
    <w:p w14:paraId="666D346D" w14:textId="77777777" w:rsidR="00EF7D7F" w:rsidRDefault="00EF7D7F" w:rsidP="00EF7D7F">
      <w:proofErr w:type="spellStart"/>
      <w:r>
        <w:t>Tại</w:t>
      </w:r>
      <w:proofErr w:type="spellEnd"/>
      <w:r>
        <w:t xml:space="preserve"> Lourdes,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p w14:paraId="068124AD" w14:textId="77777777" w:rsidR="00EF7D7F" w:rsidRDefault="00EF7D7F" w:rsidP="00EF7D7F"/>
    <w:p w14:paraId="2368A39E" w14:textId="77777777" w:rsidR="00EF7D7F" w:rsidRDefault="00EF7D7F" w:rsidP="00EF7D7F">
      <w:r>
        <w:t>“Merci a ‘Soy Era Immaculada Concepcio”” (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</w:t>
      </w:r>
    </w:p>
    <w:p w14:paraId="0059A2AB" w14:textId="77777777" w:rsidR="00EF7D7F" w:rsidRDefault="00EF7D7F" w:rsidP="00EF7D7F"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>).</w:t>
      </w:r>
    </w:p>
    <w:p w14:paraId="09C22B6D" w14:textId="77777777" w:rsidR="00EF7D7F" w:rsidRDefault="00EF7D7F" w:rsidP="00EF7D7F">
      <w:proofErr w:type="spellStart"/>
      <w:r>
        <w:t>Tại</w:t>
      </w:r>
      <w:proofErr w:type="spellEnd"/>
      <w:r>
        <w:t xml:space="preserve"> Walsingham, Chén Thánh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.</w:t>
      </w:r>
    </w:p>
    <w:p w14:paraId="7908BC01" w14:textId="77777777" w:rsidR="00EF7D7F" w:rsidRDefault="00EF7D7F" w:rsidP="00EF7D7F">
      <w:proofErr w:type="spellStart"/>
      <w:r>
        <w:t>Và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>:</w:t>
      </w:r>
    </w:p>
    <w:p w14:paraId="5F215E8C" w14:textId="77777777" w:rsidR="00EF7D7F" w:rsidRDefault="00EF7D7F" w:rsidP="00EF7D7F"/>
    <w:p w14:paraId="1E351D05" w14:textId="77777777" w:rsidR="00EF7D7F" w:rsidRDefault="00EF7D7F" w:rsidP="00EF7D7F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76A6FB77" w14:textId="77777777" w:rsidR="00EF7D7F" w:rsidRDefault="00EF7D7F" w:rsidP="00EF7D7F"/>
    <w:p w14:paraId="7F09FC56" w14:textId="77777777" w:rsidR="00EF7D7F" w:rsidRDefault="00EF7D7F" w:rsidP="00EF7D7F"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3D22760A" w14:textId="77777777" w:rsidR="00EF7D7F" w:rsidRDefault="00EF7D7F" w:rsidP="00EF7D7F"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Ba Ngôi.</w:t>
      </w:r>
    </w:p>
    <w:p w14:paraId="6E172EC7" w14:textId="77777777" w:rsidR="00EF7D7F" w:rsidRDefault="00EF7D7F" w:rsidP="00EF7D7F">
      <w:r>
        <w:t xml:space="preserve">Khi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cơm</w:t>
      </w:r>
      <w:proofErr w:type="spellEnd"/>
      <w:r>
        <w:t xml:space="preserve"> </w:t>
      </w:r>
      <w:proofErr w:type="spellStart"/>
      <w:r>
        <w:t>trưa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ôm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bế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vỗ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lưng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nói</w:t>
      </w:r>
      <w:proofErr w:type="spellEnd"/>
      <w:r>
        <w:t>:</w:t>
      </w:r>
    </w:p>
    <w:p w14:paraId="0A6A7DA2" w14:textId="77777777" w:rsidR="00EF7D7F" w:rsidRDefault="00EF7D7F" w:rsidP="00EF7D7F"/>
    <w:p w14:paraId="326274B6" w14:textId="77777777" w:rsidR="00EF7D7F" w:rsidRDefault="00EF7D7F" w:rsidP="00EF7D7F">
      <w:r>
        <w:t>“</w:t>
      </w:r>
      <w:proofErr w:type="spellStart"/>
      <w:r>
        <w:t>Yêu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lắm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>”.</w:t>
      </w:r>
    </w:p>
    <w:p w14:paraId="06244130" w14:textId="77777777" w:rsidR="00EF7D7F" w:rsidRDefault="00EF7D7F" w:rsidP="00EF7D7F">
      <w:proofErr w:type="spellStart"/>
      <w:r>
        <w:t>Những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tin.</w:t>
      </w:r>
    </w:p>
    <w:p w14:paraId="37E58476" w14:textId="77777777" w:rsidR="00EF7D7F" w:rsidRDefault="00EF7D7F" w:rsidP="00EF7D7F"/>
    <w:p w14:paraId="7B177B47" w14:textId="77777777" w:rsidR="00EF7D7F" w:rsidRDefault="00EF7D7F" w:rsidP="00EF7D7F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)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“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”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cũng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>.</w:t>
      </w:r>
    </w:p>
    <w:p w14:paraId="4EE15FE2" w14:textId="77777777" w:rsidR="00EF7D7F" w:rsidRDefault="00EF7D7F" w:rsidP="00EF7D7F"/>
    <w:p w14:paraId="37283C24" w14:textId="77777777" w:rsidR="00EF7D7F" w:rsidRDefault="00EF7D7F" w:rsidP="00EF7D7F"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Thánh Gia </w:t>
      </w:r>
      <w:proofErr w:type="spellStart"/>
      <w:r>
        <w:t>và</w:t>
      </w:r>
      <w:proofErr w:type="spellEnd"/>
      <w:r>
        <w:t xml:space="preserve"> Cha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>.</w:t>
      </w:r>
    </w:p>
    <w:p w14:paraId="1D97FF28" w14:textId="77777777" w:rsidR="00EF7D7F" w:rsidRDefault="00EF7D7F" w:rsidP="00EF7D7F"/>
    <w:p w14:paraId="6B245F58" w14:textId="77777777" w:rsidR="00EF7D7F" w:rsidRDefault="00EF7D7F" w:rsidP="00EF7D7F">
      <w:r>
        <w:t xml:space="preserve">Ban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6D6AAD8D" w14:textId="77777777" w:rsidR="00EF7D7F" w:rsidRDefault="00EF7D7F" w:rsidP="00EF7D7F"/>
    <w:p w14:paraId="3090DA5B" w14:textId="77777777" w:rsidR="00EF7D7F" w:rsidRDefault="00EF7D7F" w:rsidP="00EF7D7F">
      <w:proofErr w:type="spellStart"/>
      <w:r>
        <w:t>Vị</w:t>
      </w:r>
      <w:proofErr w:type="spellEnd"/>
      <w:r>
        <w:t xml:space="preserve"> Thánh </w:t>
      </w:r>
      <w:proofErr w:type="spellStart"/>
      <w:r>
        <w:t>Hành</w:t>
      </w:r>
      <w:proofErr w:type="spellEnd"/>
      <w:r>
        <w:t xml:space="preserve"> Hương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là</w:t>
      </w:r>
      <w:proofErr w:type="spellEnd"/>
      <w:r>
        <w:t xml:space="preserve"> “Giuse”.</w:t>
      </w:r>
    </w:p>
    <w:p w14:paraId="4015B0B2" w14:textId="77777777" w:rsidR="00EF7D7F" w:rsidRDefault="00EF7D7F" w:rsidP="00EF7D7F"/>
    <w:p w14:paraId="1B287C20" w14:textId="77777777" w:rsidR="00EF7D7F" w:rsidRDefault="00EF7D7F" w:rsidP="00EF7D7F">
      <w:r>
        <w:t>Amen</w:t>
      </w:r>
    </w:p>
    <w:p w14:paraId="7B2E9AD5" w14:textId="77777777" w:rsidR="00EF7D7F" w:rsidRDefault="00EF7D7F" w:rsidP="00EF7D7F"/>
    <w:p w14:paraId="45F6DAF5" w14:textId="77777777" w:rsidR="00EF7D7F" w:rsidRDefault="00EF7D7F" w:rsidP="00EF7D7F">
      <w:r>
        <w:t xml:space="preserve">Năm 1989,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dịp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100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Quamquam</w:t>
      </w:r>
      <w:proofErr w:type="spellEnd"/>
      <w:r>
        <w:t xml:space="preserve"> </w:t>
      </w:r>
      <w:proofErr w:type="spellStart"/>
      <w:r>
        <w:t>pluries</w:t>
      </w:r>
      <w:proofErr w:type="spellEnd"/>
      <w:r>
        <w:t xml:space="preserve">, Đức </w:t>
      </w:r>
      <w:proofErr w:type="spellStart"/>
      <w:r>
        <w:t>Giáo</w:t>
      </w:r>
      <w:proofErr w:type="spellEnd"/>
      <w:r>
        <w:t xml:space="preserve"> Hoàng Gioan </w:t>
      </w:r>
      <w:proofErr w:type="spellStart"/>
      <w:r>
        <w:t>Phaolô</w:t>
      </w:r>
      <w:proofErr w:type="spellEnd"/>
      <w:r>
        <w:t xml:space="preserve"> II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Redemptoris</w:t>
      </w:r>
      <w:proofErr w:type="spellEnd"/>
      <w:r>
        <w:t xml:space="preserve"> Custos (</w:t>
      </w:r>
      <w:proofErr w:type="spellStart"/>
      <w:r>
        <w:t>Người</w:t>
      </w:r>
      <w:proofErr w:type="spellEnd"/>
      <w:r>
        <w:t xml:space="preserve"> Bảo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Chuộc),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Giuse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“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” do </w:t>
      </w:r>
      <w:proofErr w:type="spellStart"/>
      <w:r>
        <w:t>Gioan</w:t>
      </w:r>
      <w:proofErr w:type="spellEnd"/>
      <w:r>
        <w:t xml:space="preserve"> </w:t>
      </w:r>
      <w:proofErr w:type="spellStart"/>
      <w:r>
        <w:t>Phaolô</w:t>
      </w:r>
      <w:proofErr w:type="spellEnd"/>
      <w:r>
        <w:t xml:space="preserve"> II ban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Redemptoris</w:t>
      </w:r>
      <w:proofErr w:type="spellEnd"/>
      <w:r>
        <w:t xml:space="preserve"> Mater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đến</w:t>
      </w:r>
      <w:proofErr w:type="spellEnd"/>
      <w:r>
        <w:t>.</w:t>
      </w:r>
    </w:p>
    <w:p w14:paraId="2A3AD354" w14:textId="77777777" w:rsidR="00EF7D7F" w:rsidRDefault="00EF7D7F" w:rsidP="00EF7D7F"/>
    <w:p w14:paraId="2DCA0DB1" w14:textId="77777777" w:rsidR="00EF7D7F" w:rsidRDefault="00EF7D7F" w:rsidP="00EF7D7F">
      <w:r>
        <w:t xml:space="preserve">Do </w:t>
      </w:r>
      <w:proofErr w:type="spellStart"/>
      <w:r>
        <w:t>đó</w:t>
      </w:r>
      <w:proofErr w:type="spellEnd"/>
      <w:r>
        <w:t>:</w:t>
      </w:r>
    </w:p>
    <w:p w14:paraId="6392A27C" w14:textId="3B7C006A" w:rsidR="00F5290D" w:rsidRDefault="00EF7D7F" w:rsidP="00EF7D7F">
      <w:r>
        <w:t xml:space="preserve">Thánh Giuse – </w:t>
      </w:r>
      <w:proofErr w:type="spellStart"/>
      <w:r>
        <w:t>Vị</w:t>
      </w:r>
      <w:proofErr w:type="spellEnd"/>
      <w:r>
        <w:t xml:space="preserve"> Thánh </w:t>
      </w:r>
      <w:proofErr w:type="spellStart"/>
      <w:r>
        <w:t>Hành</w:t>
      </w:r>
      <w:proofErr w:type="spellEnd"/>
      <w:r>
        <w:t xml:space="preserve"> Hương, Thánh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Bảo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Hội</w:t>
      </w:r>
      <w:proofErr w:type="spellEnd"/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7F"/>
    <w:rsid w:val="001754BC"/>
    <w:rsid w:val="001B70FD"/>
    <w:rsid w:val="005076A8"/>
    <w:rsid w:val="009621CF"/>
    <w:rsid w:val="009F1CFE"/>
    <w:rsid w:val="00BF313F"/>
    <w:rsid w:val="00EF7D7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214F"/>
  <w15:chartTrackingRefBased/>
  <w15:docId w15:val="{40F6FCAA-CE79-4B40-960C-BF8A1253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D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D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D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D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4653</Characters>
  <Application>Microsoft Office Word</Application>
  <DocSecurity>0</DocSecurity>
  <Lines>93</Lines>
  <Paragraphs>74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2026-04-07T07:18:00Z</dcterms:created>
  <dcterms:modified xsi:type="dcterms:W3CDTF">2026-04-07T07:20:00Z</dcterms:modified>
</cp:coreProperties>
</file>