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1782" w14:textId="509290D2" w:rsidR="00B54B4C" w:rsidRPr="00B54B4C" w:rsidRDefault="00B54B4C" w:rsidP="00B54B4C">
      <w:pPr>
        <w:rPr>
          <w:b/>
          <w:bCs/>
          <w:sz w:val="24"/>
          <w:szCs w:val="24"/>
        </w:rPr>
      </w:pPr>
      <w:r w:rsidRPr="00B54B4C">
        <w:rPr>
          <w:b/>
          <w:bCs/>
          <w:sz w:val="24"/>
          <w:szCs w:val="24"/>
        </w:rPr>
        <w:t xml:space="preserve">39 </w:t>
      </w:r>
      <w:proofErr w:type="spellStart"/>
      <w:r w:rsidRPr="00B54B4C">
        <w:rPr>
          <w:b/>
          <w:bCs/>
          <w:sz w:val="24"/>
          <w:szCs w:val="24"/>
        </w:rPr>
        <w:t>Cơn</w:t>
      </w:r>
      <w:proofErr w:type="spellEnd"/>
      <w:r w:rsidRPr="00B54B4C">
        <w:rPr>
          <w:b/>
          <w:bCs/>
          <w:sz w:val="24"/>
          <w:szCs w:val="24"/>
        </w:rPr>
        <w:t xml:space="preserve"> </w:t>
      </w:r>
      <w:proofErr w:type="spellStart"/>
      <w:r w:rsidRPr="00B54B4C">
        <w:rPr>
          <w:b/>
          <w:bCs/>
          <w:sz w:val="24"/>
          <w:szCs w:val="24"/>
        </w:rPr>
        <w:t>giận</w:t>
      </w:r>
      <w:proofErr w:type="spellEnd"/>
      <w:r w:rsidRPr="00B54B4C">
        <w:rPr>
          <w:b/>
          <w:bCs/>
          <w:sz w:val="24"/>
          <w:szCs w:val="24"/>
        </w:rPr>
        <w:t xml:space="preserve"> </w:t>
      </w:r>
      <w:proofErr w:type="spellStart"/>
      <w:r w:rsidRPr="00B54B4C">
        <w:rPr>
          <w:b/>
          <w:bCs/>
          <w:sz w:val="24"/>
          <w:szCs w:val="24"/>
        </w:rPr>
        <w:t>dữ</w:t>
      </w:r>
      <w:proofErr w:type="spellEnd"/>
      <w:r w:rsidRPr="00B54B4C">
        <w:rPr>
          <w:b/>
          <w:bCs/>
          <w:sz w:val="24"/>
          <w:szCs w:val="24"/>
        </w:rPr>
        <w:t xml:space="preserve"> </w:t>
      </w:r>
      <w:proofErr w:type="spellStart"/>
      <w:r w:rsidRPr="00B54B4C">
        <w:rPr>
          <w:b/>
          <w:bCs/>
          <w:sz w:val="24"/>
          <w:szCs w:val="24"/>
        </w:rPr>
        <w:t>vì</w:t>
      </w:r>
      <w:proofErr w:type="spellEnd"/>
      <w:r w:rsidRPr="00B54B4C">
        <w:rPr>
          <w:b/>
          <w:bCs/>
          <w:sz w:val="24"/>
          <w:szCs w:val="24"/>
        </w:rPr>
        <w:t xml:space="preserve"> </w:t>
      </w:r>
      <w:proofErr w:type="spellStart"/>
      <w:r w:rsidRPr="00B54B4C">
        <w:rPr>
          <w:b/>
          <w:bCs/>
          <w:sz w:val="24"/>
          <w:szCs w:val="24"/>
        </w:rPr>
        <w:t>trẻ</w:t>
      </w:r>
      <w:proofErr w:type="spellEnd"/>
      <w:r w:rsidRPr="00B54B4C">
        <w:rPr>
          <w:b/>
          <w:bCs/>
          <w:sz w:val="24"/>
          <w:szCs w:val="24"/>
        </w:rPr>
        <w:t xml:space="preserve"> </w:t>
      </w:r>
      <w:proofErr w:type="spellStart"/>
      <w:r w:rsidRPr="00B54B4C">
        <w:rPr>
          <w:b/>
          <w:bCs/>
          <w:sz w:val="24"/>
          <w:szCs w:val="24"/>
        </w:rPr>
        <w:t>em</w:t>
      </w:r>
      <w:proofErr w:type="spellEnd"/>
      <w:r w:rsidRPr="00B54B4C">
        <w:rPr>
          <w:b/>
          <w:bCs/>
          <w:sz w:val="24"/>
          <w:szCs w:val="24"/>
        </w:rPr>
        <w:t xml:space="preserve"> - Phúc </w:t>
      </w:r>
      <w:proofErr w:type="spellStart"/>
      <w:r w:rsidRPr="00B54B4C">
        <w:rPr>
          <w:b/>
          <w:bCs/>
          <w:sz w:val="24"/>
          <w:szCs w:val="24"/>
        </w:rPr>
        <w:t>Âm</w:t>
      </w:r>
      <w:proofErr w:type="spellEnd"/>
      <w:r w:rsidRPr="00B54B4C">
        <w:rPr>
          <w:b/>
          <w:bCs/>
          <w:sz w:val="24"/>
          <w:szCs w:val="24"/>
        </w:rPr>
        <w:t xml:space="preserve"> Lindisfarne.</w:t>
      </w:r>
    </w:p>
    <w:p w14:paraId="30EA849C" w14:textId="77777777" w:rsidR="00B54B4C" w:rsidRDefault="00B54B4C" w:rsidP="00B54B4C"/>
    <w:p w14:paraId="2FEE18DC" w14:textId="77777777" w:rsidR="00B54B4C" w:rsidRDefault="00B54B4C" w:rsidP="00B54B4C">
      <w:proofErr w:type="spellStart"/>
      <w:r>
        <w:t>Những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Pha-</w:t>
      </w:r>
      <w:proofErr w:type="spellStart"/>
      <w:r>
        <w:t>ri</w:t>
      </w:r>
      <w:proofErr w:type="spellEnd"/>
      <w:r>
        <w:t>-</w:t>
      </w:r>
      <w:proofErr w:type="spellStart"/>
      <w:r>
        <w:t>si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– “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Chúa </w:t>
      </w:r>
      <w:proofErr w:type="spellStart"/>
      <w:r>
        <w:t>vì</w:t>
      </w:r>
      <w:proofErr w:type="spellEnd"/>
      <w:r>
        <w:t xml:space="preserve"> con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” –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ngồi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​​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dũng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lộn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tồi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,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>.</w:t>
      </w:r>
    </w:p>
    <w:p w14:paraId="5C3C6EA3" w14:textId="77777777" w:rsidR="00B54B4C" w:rsidRDefault="00B54B4C" w:rsidP="00B54B4C"/>
    <w:p w14:paraId="156D3E55" w14:textId="77777777" w:rsidR="00B54B4C" w:rsidRDefault="00B54B4C" w:rsidP="00B54B4C"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P,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Tin Lành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tươi</w:t>
      </w:r>
      <w:proofErr w:type="spellEnd"/>
      <w:r>
        <w:t xml:space="preserve"> </w:t>
      </w:r>
      <w:proofErr w:type="spellStart"/>
      <w:r>
        <w:t>cười</w:t>
      </w:r>
      <w:proofErr w:type="spellEnd"/>
      <w:r>
        <w:t xml:space="preserve">, </w:t>
      </w:r>
      <w:proofErr w:type="spellStart"/>
      <w:r>
        <w:t>hào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ta mong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tin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–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1AFCF190" w14:textId="77777777" w:rsidR="00B54B4C" w:rsidRDefault="00B54B4C" w:rsidP="00B54B4C"/>
    <w:p w14:paraId="74CBDB01" w14:textId="77777777" w:rsidR="00B54B4C" w:rsidRDefault="00B54B4C" w:rsidP="00B54B4C">
      <w:r>
        <w:t xml:space="preserve">Sau </w:t>
      </w:r>
      <w:proofErr w:type="spellStart"/>
      <w:r>
        <w:t>năm</w:t>
      </w:r>
      <w:proofErr w:type="spellEnd"/>
      <w:r>
        <w:t xml:space="preserve"> 1967, </w:t>
      </w:r>
      <w:proofErr w:type="spellStart"/>
      <w:r>
        <w:t>thỉnh</w:t>
      </w:r>
      <w:proofErr w:type="spellEnd"/>
      <w:r>
        <w:t xml:space="preserve"> </w:t>
      </w:r>
      <w:proofErr w:type="spellStart"/>
      <w:r>
        <w:t>thoảng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khoảnh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bế</w:t>
      </w:r>
      <w:proofErr w:type="spellEnd"/>
      <w:r>
        <w:t xml:space="preserve"> con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>.</w:t>
      </w:r>
    </w:p>
    <w:p w14:paraId="4B9DB052" w14:textId="77777777" w:rsidR="00B54B4C" w:rsidRDefault="00B54B4C" w:rsidP="00B54B4C"/>
    <w:p w14:paraId="7B821679" w14:textId="77777777" w:rsidR="00B54B4C" w:rsidRDefault="00B54B4C" w:rsidP="00B54B4C">
      <w:proofErr w:type="spellStart"/>
      <w:r>
        <w:t>Một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nọ</w:t>
      </w:r>
      <w:proofErr w:type="spellEnd"/>
      <w:r>
        <w:t xml:space="preserve">, P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>; “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,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kỳ</w:t>
      </w:r>
      <w:proofErr w:type="spellEnd"/>
      <w:r>
        <w:t>.</w:t>
      </w:r>
    </w:p>
    <w:p w14:paraId="48A5143F" w14:textId="77777777" w:rsidR="00B54B4C" w:rsidRDefault="00B54B4C" w:rsidP="00B54B4C"/>
    <w:p w14:paraId="00068B22" w14:textId="77777777" w:rsidR="00B54B4C" w:rsidRDefault="00B54B4C" w:rsidP="00B54B4C">
      <w:r>
        <w:t xml:space="preserve">Năm 1967,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Quốc </w:t>
      </w:r>
      <w:proofErr w:type="spellStart"/>
      <w:r>
        <w:t>hội</w:t>
      </w:r>
      <w:proofErr w:type="spellEnd"/>
      <w:r>
        <w:t xml:space="preserve"> Anh </w:t>
      </w:r>
      <w:proofErr w:type="spellStart"/>
      <w:r>
        <w:t>thông</w:t>
      </w:r>
      <w:proofErr w:type="spellEnd"/>
      <w:r>
        <w:t xml:space="preserve"> qua. Norman St John Stevas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Quốc </w:t>
      </w:r>
      <w:proofErr w:type="spellStart"/>
      <w:r>
        <w:t>hội</w:t>
      </w:r>
      <w:proofErr w:type="spellEnd"/>
      <w:r>
        <w:t>:</w:t>
      </w:r>
    </w:p>
    <w:p w14:paraId="16144D74" w14:textId="77777777" w:rsidR="00B54B4C" w:rsidRDefault="00B54B4C" w:rsidP="00B54B4C">
      <w:r>
        <w:t>“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1.000 ca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, 10.000 hay 100.000 ca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–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?”</w:t>
      </w:r>
    </w:p>
    <w:p w14:paraId="23EC142A" w14:textId="77777777" w:rsidR="00B54B4C" w:rsidRDefault="00B54B4C" w:rsidP="00B54B4C"/>
    <w:p w14:paraId="32CE5928" w14:textId="77777777" w:rsidR="00B54B4C" w:rsidRDefault="00B54B4C" w:rsidP="00B54B4C">
      <w:r>
        <w:t xml:space="preserve">Quốc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>: “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”,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vài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khoảng</w:t>
      </w:r>
      <w:proofErr w:type="spellEnd"/>
      <w:r>
        <w:t xml:space="preserve"> 150.000 ca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20%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–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nhi</w:t>
      </w:r>
      <w:proofErr w:type="spellEnd"/>
      <w:r>
        <w:t xml:space="preserve"> –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tước</w:t>
      </w:r>
      <w:proofErr w:type="spellEnd"/>
      <w:r>
        <w:t xml:space="preserve"> </w:t>
      </w:r>
      <w:proofErr w:type="spellStart"/>
      <w:r>
        <w:t>đoạt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–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Công </w:t>
      </w:r>
      <w:proofErr w:type="spellStart"/>
      <w:r>
        <w:t>giáo</w:t>
      </w:r>
      <w:proofErr w:type="spellEnd"/>
      <w:r>
        <w:t xml:space="preserve"> "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", cha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ở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Công </w:t>
      </w:r>
      <w:proofErr w:type="spellStart"/>
      <w:r>
        <w:t>giáo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hầu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ở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Công </w:t>
      </w:r>
      <w:proofErr w:type="spellStart"/>
      <w:r>
        <w:t>giáo</w:t>
      </w:r>
      <w:proofErr w:type="spellEnd"/>
      <w:r>
        <w:t xml:space="preserve"> "</w:t>
      </w:r>
      <w:proofErr w:type="spellStart"/>
      <w:r>
        <w:t>chiên</w:t>
      </w:r>
      <w:proofErr w:type="spellEnd"/>
      <w:r>
        <w:t xml:space="preserve"> </w:t>
      </w:r>
      <w:proofErr w:type="spellStart"/>
      <w:r>
        <w:t>giòn</w:t>
      </w:r>
      <w:proofErr w:type="spellEnd"/>
      <w:r>
        <w:t>" (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Mars </w:t>
      </w:r>
      <w:proofErr w:type="spellStart"/>
      <w:r>
        <w:t>chiên</w:t>
      </w:r>
      <w:proofErr w:type="spellEnd"/>
      <w:r>
        <w:t xml:space="preserve"> </w:t>
      </w:r>
      <w:proofErr w:type="spellStart"/>
      <w:r>
        <w:t>giòn</w:t>
      </w:r>
      <w:proofErr w:type="spellEnd"/>
      <w:r>
        <w:t xml:space="preserve"> ở Scotland).</w:t>
      </w:r>
    </w:p>
    <w:p w14:paraId="313F2940" w14:textId="77777777" w:rsidR="00B54B4C" w:rsidRDefault="00B54B4C" w:rsidP="00B54B4C">
      <w:r>
        <w:t xml:space="preserve">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1967,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17 </w:t>
      </w:r>
      <w:proofErr w:type="spellStart"/>
      <w:r>
        <w:t>tuổi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ban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khuynh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.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hoại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"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nhi</w:t>
      </w:r>
      <w:proofErr w:type="spellEnd"/>
      <w:r>
        <w:t xml:space="preserve">",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,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gieo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mình</w:t>
      </w:r>
      <w:proofErr w:type="spellEnd"/>
      <w:r>
        <w:t>:</w:t>
      </w:r>
    </w:p>
    <w:p w14:paraId="5F1E4E4B" w14:textId="77777777" w:rsidR="00B54B4C" w:rsidRDefault="00B54B4C" w:rsidP="00B54B4C">
      <w:r>
        <w:t>"</w:t>
      </w:r>
      <w:proofErr w:type="spellStart"/>
      <w:r>
        <w:t>Mầm</w:t>
      </w:r>
      <w:proofErr w:type="spellEnd"/>
      <w:r>
        <w:t xml:space="preserve"> </w:t>
      </w:r>
      <w:proofErr w:type="spellStart"/>
      <w:r>
        <w:t>mống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";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nay.</w:t>
      </w:r>
    </w:p>
    <w:p w14:paraId="28AE8F7B" w14:textId="77777777" w:rsidR="00B54B4C" w:rsidRDefault="00B54B4C" w:rsidP="00B54B4C"/>
    <w:p w14:paraId="4BC31B4E" w14:textId="77777777" w:rsidR="00B54B4C" w:rsidRDefault="00B54B4C" w:rsidP="00B54B4C">
      <w:proofErr w:type="spellStart"/>
      <w:r>
        <w:lastRenderedPageBreak/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"Văn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đổ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",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đổ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-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16FB4CF7" w14:textId="77777777" w:rsidR="00B54B4C" w:rsidRDefault="00B54B4C" w:rsidP="00B54B4C"/>
    <w:p w14:paraId="41C45A1A" w14:textId="77777777" w:rsidR="00B54B4C" w:rsidRDefault="00B54B4C" w:rsidP="00B54B4C">
      <w:r>
        <w:t>(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Phúc </w:t>
      </w:r>
      <w:proofErr w:type="spellStart"/>
      <w:r>
        <w:t>Âm</w:t>
      </w:r>
      <w:proofErr w:type="spellEnd"/>
      <w:r>
        <w:t xml:space="preserve"> Lindisfarne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8 </w:t>
      </w:r>
      <w:proofErr w:type="spellStart"/>
      <w:r>
        <w:t>sau</w:t>
      </w:r>
      <w:proofErr w:type="spellEnd"/>
      <w:r>
        <w:t xml:space="preserve"> Công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ý,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hảo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lầm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–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lầm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đổ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; qua </w:t>
      </w:r>
      <w:proofErr w:type="spellStart"/>
      <w:r>
        <w:t>cuốn</w:t>
      </w:r>
      <w:proofErr w:type="spellEnd"/>
      <w:r>
        <w:t xml:space="preserve"> Phúc </w:t>
      </w:r>
      <w:proofErr w:type="spellStart"/>
      <w:r>
        <w:t>Âm</w:t>
      </w:r>
      <w:proofErr w:type="spellEnd"/>
      <w:r>
        <w:t xml:space="preserve"> Lindisfarne,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>.)</w:t>
      </w:r>
    </w:p>
    <w:p w14:paraId="24C15E08" w14:textId="77777777" w:rsidR="00B54B4C" w:rsidRDefault="00B54B4C" w:rsidP="00B54B4C"/>
    <w:p w14:paraId="2941106E" w14:textId="77777777" w:rsidR="00B54B4C" w:rsidRDefault="00B54B4C" w:rsidP="00B54B4C">
      <w:proofErr w:type="spellStart"/>
      <w:r>
        <w:t>Và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thịnh</w:t>
      </w:r>
      <w:proofErr w:type="spellEnd"/>
      <w:r>
        <w:t xml:space="preserve"> </w:t>
      </w:r>
      <w:proofErr w:type="spellStart"/>
      <w:r>
        <w:t>nộ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dẳng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hủy</w:t>
      </w:r>
      <w:proofErr w:type="spellEnd"/>
      <w:r>
        <w:t>.</w:t>
      </w:r>
    </w:p>
    <w:p w14:paraId="4020164A" w14:textId="77777777" w:rsidR="00B54B4C" w:rsidRDefault="00B54B4C" w:rsidP="00B54B4C"/>
    <w:p w14:paraId="2A03F5EB" w14:textId="77777777" w:rsidR="00B54B4C" w:rsidRDefault="00B54B4C" w:rsidP="00B54B4C">
      <w:proofErr w:type="spellStart"/>
      <w:r>
        <w:t>Vậy</w:t>
      </w:r>
      <w:proofErr w:type="spellEnd"/>
      <w:r>
        <w:t xml:space="preserve">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thịnh</w:t>
      </w:r>
      <w:proofErr w:type="spellEnd"/>
      <w:r>
        <w:t xml:space="preserve"> </w:t>
      </w:r>
      <w:proofErr w:type="spellStart"/>
      <w:r>
        <w:t>nộ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nhắm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ai:</w:t>
      </w:r>
    </w:p>
    <w:p w14:paraId="74FDF476" w14:textId="77777777" w:rsidR="00B54B4C" w:rsidRDefault="00B54B4C" w:rsidP="00B54B4C"/>
    <w:p w14:paraId="4D9846A2" w14:textId="77777777" w:rsidR="00B54B4C" w:rsidRDefault="00B54B4C" w:rsidP="00B54B4C"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? </w:t>
      </w:r>
      <w:proofErr w:type="spellStart"/>
      <w:r>
        <w:t>Không</w:t>
      </w:r>
      <w:proofErr w:type="spellEnd"/>
      <w:r>
        <w:t xml:space="preserve">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“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Maria”,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.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thịnh</w:t>
      </w:r>
      <w:proofErr w:type="spellEnd"/>
      <w:r>
        <w:t xml:space="preserve"> </w:t>
      </w:r>
      <w:proofErr w:type="spellStart"/>
      <w:r>
        <w:t>nộ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nhắm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“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cha </w:t>
      </w:r>
      <w:proofErr w:type="spellStart"/>
      <w:r>
        <w:t>lầm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”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. Trong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–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thậm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–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>.</w:t>
      </w:r>
    </w:p>
    <w:p w14:paraId="65DA80C0" w14:textId="77777777" w:rsidR="00B54B4C" w:rsidRDefault="00B54B4C" w:rsidP="00B54B4C"/>
    <w:p w14:paraId="0A8A4608" w14:textId="77777777" w:rsidR="00B54B4C" w:rsidRDefault="00B54B4C" w:rsidP="00B54B4C">
      <w:proofErr w:type="spellStart"/>
      <w:r>
        <w:t>Cơn</w:t>
      </w:r>
      <w:proofErr w:type="spellEnd"/>
      <w:r>
        <w:t xml:space="preserve"> </w:t>
      </w:r>
      <w:proofErr w:type="spellStart"/>
      <w:r>
        <w:t>thịnh</w:t>
      </w:r>
      <w:proofErr w:type="spellEnd"/>
      <w:r>
        <w:t xml:space="preserve"> </w:t>
      </w:r>
      <w:proofErr w:type="spellStart"/>
      <w:r>
        <w:t>nộ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nhắm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“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ơ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ta”,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hoại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75AD532E" w14:textId="77777777" w:rsidR="00B54B4C" w:rsidRDefault="00B54B4C" w:rsidP="00B54B4C"/>
    <w:p w14:paraId="155D0758" w14:textId="77777777" w:rsidR="00B54B4C" w:rsidRDefault="00B54B4C" w:rsidP="00B54B4C">
      <w:proofErr w:type="spellStart"/>
      <w:r>
        <w:t>Nhưng</w:t>
      </w:r>
      <w:proofErr w:type="spellEnd"/>
      <w:r>
        <w:t xml:space="preserve"> </w:t>
      </w:r>
      <w:proofErr w:type="spellStart"/>
      <w:r>
        <w:t>tôi</w:t>
      </w:r>
      <w:proofErr w:type="spellEnd"/>
      <w:r>
        <w:t>/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</w:p>
    <w:p w14:paraId="2CEF89B8" w14:textId="77777777" w:rsidR="00B54B4C" w:rsidRDefault="00B54B4C" w:rsidP="00B54B4C"/>
    <w:p w14:paraId="7C832E02" w14:textId="77777777" w:rsidR="00B54B4C" w:rsidRDefault="00B54B4C" w:rsidP="00B54B4C">
      <w:r>
        <w:t xml:space="preserve">Cha Denis McBride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‘Chúa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Phúc </w:t>
      </w:r>
      <w:proofErr w:type="spellStart"/>
      <w:r>
        <w:t>Âm</w:t>
      </w:r>
      <w:proofErr w:type="spellEnd"/>
      <w:r>
        <w:t xml:space="preserve">’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đệ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Người,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;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khát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Chúa Kitô,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bó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ban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bó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ruột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“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nương</w:t>
      </w:r>
      <w:proofErr w:type="spellEnd"/>
      <w:r>
        <w:t xml:space="preserve"> </w:t>
      </w:r>
      <w:proofErr w:type="spellStart"/>
      <w:r>
        <w:t>náu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”.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,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bó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vì</w:t>
      </w:r>
      <w:proofErr w:type="spellEnd"/>
      <w:r>
        <w:t>:</w:t>
      </w:r>
    </w:p>
    <w:p w14:paraId="4F88FE95" w14:textId="77777777" w:rsidR="00B54B4C" w:rsidRDefault="00B54B4C" w:rsidP="00B54B4C"/>
    <w:p w14:paraId="559B7DB5" w14:textId="77777777" w:rsidR="00B54B4C" w:rsidRDefault="00B54B4C" w:rsidP="00B54B4C">
      <w:proofErr w:type="spellStart"/>
      <w:r>
        <w:t>Mẹ</w:t>
      </w:r>
      <w:proofErr w:type="spellEnd"/>
      <w:r>
        <w:t xml:space="preserve"> Maria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bạn</w:t>
      </w:r>
      <w:proofErr w:type="spellEnd"/>
    </w:p>
    <w:p w14:paraId="493271F4" w14:textId="77777777" w:rsidR="00B54B4C" w:rsidRDefault="00B54B4C" w:rsidP="00B54B4C"/>
    <w:p w14:paraId="2F4A7861" w14:textId="77777777" w:rsidR="00B54B4C" w:rsidRDefault="00B54B4C" w:rsidP="00B54B4C">
      <w:r>
        <w:t xml:space="preserve">Như </w:t>
      </w:r>
      <w:proofErr w:type="spellStart"/>
      <w:r>
        <w:t>bạn</w:t>
      </w:r>
      <w:proofErr w:type="spellEnd"/>
      <w:r>
        <w:t xml:space="preserve"> mong </w:t>
      </w:r>
      <w:proofErr w:type="spellStart"/>
      <w:r>
        <w:t>muốn</w:t>
      </w:r>
      <w:proofErr w:type="spellEnd"/>
    </w:p>
    <w:p w14:paraId="56F8F9CD" w14:textId="77777777" w:rsidR="00B54B4C" w:rsidRDefault="00B54B4C" w:rsidP="00B54B4C"/>
    <w:p w14:paraId="28942223" w14:textId="77777777" w:rsidR="00B54B4C" w:rsidRDefault="00B54B4C" w:rsidP="00B54B4C"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</w:p>
    <w:p w14:paraId="55EE6B6F" w14:textId="77777777" w:rsidR="00B54B4C" w:rsidRDefault="00B54B4C" w:rsidP="00B54B4C">
      <w:proofErr w:type="spellStart"/>
      <w:r>
        <w:lastRenderedPageBreak/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con </w:t>
      </w:r>
      <w:proofErr w:type="spellStart"/>
      <w:r>
        <w:t>cái</w:t>
      </w:r>
      <w:proofErr w:type="spellEnd"/>
    </w:p>
    <w:p w14:paraId="369C6F8B" w14:textId="77777777" w:rsidR="00B54B4C" w:rsidRDefault="00B54B4C" w:rsidP="00B54B4C">
      <w:r>
        <w:t xml:space="preserve">Như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Chúa </w:t>
      </w:r>
      <w:proofErr w:type="spellStart"/>
      <w:r>
        <w:t>Kitô</w:t>
      </w:r>
      <w:proofErr w:type="spellEnd"/>
    </w:p>
    <w:p w14:paraId="2A7008C1" w14:textId="77777777" w:rsidR="00B54B4C" w:rsidRDefault="00B54B4C" w:rsidP="00B54B4C">
      <w:proofErr w:type="spellStart"/>
      <w:r>
        <w:t>Và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“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quay </w:t>
      </w:r>
      <w:proofErr w:type="spellStart"/>
      <w:r>
        <w:t>lại</w:t>
      </w:r>
      <w:proofErr w:type="spellEnd"/>
      <w:r>
        <w:t xml:space="preserve">”.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,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tụy</w:t>
      </w:r>
      <w:proofErr w:type="spellEnd"/>
      <w:r>
        <w:t xml:space="preserve">,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:</w:t>
      </w:r>
    </w:p>
    <w:p w14:paraId="270CA51D" w14:textId="77777777" w:rsidR="00B54B4C" w:rsidRDefault="00B54B4C" w:rsidP="00B54B4C"/>
    <w:p w14:paraId="2B270A93" w14:textId="77777777" w:rsidR="00B54B4C" w:rsidRDefault="00B54B4C" w:rsidP="00B54B4C">
      <w:r>
        <w:t>“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</w:t>
      </w:r>
    </w:p>
    <w:p w14:paraId="2CB7D2F5" w14:textId="13CD765B" w:rsidR="00F5290D" w:rsidRDefault="00B54B4C" w:rsidP="00B54B4C">
      <w:r>
        <w:t xml:space="preserve">Sau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hay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cửu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Thiên Chúa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qua Chúa </w:t>
      </w:r>
      <w:proofErr w:type="spellStart"/>
      <w:r>
        <w:t>Giêsu</w:t>
      </w:r>
      <w:proofErr w:type="spellEnd"/>
      <w:r>
        <w:t xml:space="preserve"> Kitô, Chúa </w:t>
      </w:r>
      <w:proofErr w:type="spellStart"/>
      <w:r>
        <w:t>chúng</w:t>
      </w:r>
      <w:proofErr w:type="spellEnd"/>
      <w:r>
        <w:t xml:space="preserve"> ta.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4C"/>
    <w:rsid w:val="001B70FD"/>
    <w:rsid w:val="00350F76"/>
    <w:rsid w:val="005076A8"/>
    <w:rsid w:val="009621CF"/>
    <w:rsid w:val="009F1CFE"/>
    <w:rsid w:val="00B54B4C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8436"/>
  <w15:chartTrackingRefBased/>
  <w15:docId w15:val="{7DB53D2A-F603-4BE7-B31C-D7E5D656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B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B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B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B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B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B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B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2026-05-27T10:53:00Z</dcterms:created>
  <dcterms:modified xsi:type="dcterms:W3CDTF">2026-05-27T11:00:00Z</dcterms:modified>
</cp:coreProperties>
</file>